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DA5" w:rsidP="2BBBC2E5" w:rsidRDefault="00823DA5" w14:paraId="542CC6A3" w14:textId="09DC01E3">
      <w:pPr>
        <w:spacing w:after="0" w:line="240" w:lineRule="auto"/>
        <w:jc w:val="center"/>
        <w:rPr>
          <w:rFonts w:ascii="Arial" w:hAnsi="Arial" w:cs="Arial"/>
          <w:b/>
          <w:bCs/>
          <w:color w:val="000000" w:themeColor="text1"/>
          <w:sz w:val="28"/>
          <w:szCs w:val="28"/>
          <w:lang w:val="es-ES"/>
        </w:rPr>
      </w:pPr>
      <w:r w:rsidRPr="2BBBC2E5">
        <w:rPr>
          <w:rFonts w:ascii="Arial" w:hAnsi="Arial" w:cs="Arial"/>
          <w:b/>
          <w:bCs/>
          <w:color w:val="000000" w:themeColor="text1"/>
          <w:sz w:val="28"/>
          <w:szCs w:val="28"/>
          <w:lang w:val="es-ES"/>
        </w:rPr>
        <w:t xml:space="preserve">Términos de </w:t>
      </w:r>
      <w:r w:rsidR="00D62785">
        <w:rPr>
          <w:rFonts w:ascii="Arial" w:hAnsi="Arial" w:cs="Arial"/>
          <w:b/>
          <w:bCs/>
          <w:color w:val="000000" w:themeColor="text1"/>
          <w:sz w:val="28"/>
          <w:szCs w:val="28"/>
          <w:lang w:val="es-ES"/>
        </w:rPr>
        <w:t>R</w:t>
      </w:r>
      <w:r w:rsidRPr="2BBBC2E5">
        <w:rPr>
          <w:rFonts w:ascii="Arial" w:hAnsi="Arial" w:cs="Arial"/>
          <w:b/>
          <w:bCs/>
          <w:color w:val="000000" w:themeColor="text1"/>
          <w:sz w:val="28"/>
          <w:szCs w:val="28"/>
          <w:lang w:val="es-ES"/>
        </w:rPr>
        <w:t>eferencia</w:t>
      </w:r>
      <w:r w:rsidR="00595906">
        <w:rPr>
          <w:rFonts w:ascii="Arial" w:hAnsi="Arial" w:cs="Arial"/>
          <w:b/>
          <w:bCs/>
          <w:color w:val="000000" w:themeColor="text1"/>
          <w:sz w:val="28"/>
          <w:szCs w:val="28"/>
          <w:lang w:val="es-ES"/>
        </w:rPr>
        <w:t xml:space="preserve"> (</w:t>
      </w:r>
      <w:proofErr w:type="spellStart"/>
      <w:r w:rsidR="00595906">
        <w:rPr>
          <w:rFonts w:ascii="Arial" w:hAnsi="Arial" w:cs="Arial"/>
          <w:b/>
          <w:bCs/>
          <w:color w:val="000000" w:themeColor="text1"/>
          <w:sz w:val="28"/>
          <w:szCs w:val="28"/>
          <w:lang w:val="es-ES"/>
        </w:rPr>
        <w:t>TdR</w:t>
      </w:r>
      <w:proofErr w:type="spellEnd"/>
      <w:r w:rsidR="00595906">
        <w:rPr>
          <w:rFonts w:ascii="Arial" w:hAnsi="Arial" w:cs="Arial"/>
          <w:b/>
          <w:bCs/>
          <w:color w:val="000000" w:themeColor="text1"/>
          <w:sz w:val="28"/>
          <w:szCs w:val="28"/>
          <w:lang w:val="es-ES"/>
        </w:rPr>
        <w:t>)</w:t>
      </w:r>
    </w:p>
    <w:p w:rsidRPr="00E11347" w:rsidR="00025462" w:rsidP="2BBBC2E5" w:rsidRDefault="00F36F56" w14:paraId="0DF0FB4E" w14:textId="3987A57B">
      <w:pPr>
        <w:spacing w:after="0" w:line="240" w:lineRule="auto"/>
        <w:jc w:val="center"/>
        <w:rPr>
          <w:lang w:val="es-ES"/>
        </w:rPr>
      </w:pPr>
      <w:r>
        <w:rPr>
          <w:rFonts w:ascii="Arial" w:hAnsi="Arial" w:cs="Arial"/>
          <w:b/>
          <w:bCs/>
          <w:color w:val="000000" w:themeColor="text1"/>
          <w:sz w:val="24"/>
          <w:szCs w:val="24"/>
          <w:lang w:val="es"/>
        </w:rPr>
        <w:t>Asistencia técnica</w:t>
      </w:r>
      <w:r w:rsidRPr="2BBBC2E5" w:rsidR="5BD83309">
        <w:rPr>
          <w:rFonts w:ascii="Arial" w:hAnsi="Arial" w:cs="Arial"/>
          <w:b/>
          <w:bCs/>
          <w:color w:val="000000" w:themeColor="text1"/>
          <w:sz w:val="24"/>
          <w:szCs w:val="24"/>
          <w:lang w:val="es-ES"/>
        </w:rPr>
        <w:t xml:space="preserve"> </w:t>
      </w:r>
      <w:r w:rsidRPr="00B03DF4" w:rsidR="00B03DF4">
        <w:rPr>
          <w:rFonts w:ascii="Arial" w:hAnsi="Arial" w:cs="Arial"/>
          <w:b/>
          <w:bCs/>
          <w:color w:val="000000" w:themeColor="text1"/>
          <w:sz w:val="24"/>
          <w:szCs w:val="24"/>
          <w:lang w:val="es-ES"/>
        </w:rPr>
        <w:t xml:space="preserve">para </w:t>
      </w:r>
      <w:bookmarkStart w:name="_Hlk193453443" w:id="0"/>
      <w:r>
        <w:rPr>
          <w:rFonts w:ascii="Arial" w:hAnsi="Arial" w:cs="Arial"/>
          <w:b/>
          <w:bCs/>
          <w:color w:val="000000" w:themeColor="text1"/>
          <w:sz w:val="24"/>
          <w:szCs w:val="24"/>
          <w:lang w:val="es-ES"/>
        </w:rPr>
        <w:t xml:space="preserve">la identificación </w:t>
      </w:r>
      <w:r w:rsidRPr="008E62F5" w:rsidR="00E11347">
        <w:rPr>
          <w:rFonts w:ascii="Arial" w:hAnsi="Arial" w:cs="Arial"/>
          <w:b/>
          <w:bCs/>
          <w:color w:val="000000" w:themeColor="text1"/>
          <w:sz w:val="24"/>
          <w:szCs w:val="24"/>
          <w:lang w:val="es-ES"/>
        </w:rPr>
        <w:t xml:space="preserve">de </w:t>
      </w:r>
      <w:r w:rsidRPr="008E62F5" w:rsidR="00631821">
        <w:rPr>
          <w:rFonts w:ascii="Arial" w:hAnsi="Arial" w:cs="Arial"/>
          <w:b/>
          <w:bCs/>
          <w:color w:val="000000" w:themeColor="text1"/>
          <w:sz w:val="24"/>
          <w:szCs w:val="24"/>
          <w:lang w:val="es-ES"/>
        </w:rPr>
        <w:t>intervenciones potenciales</w:t>
      </w:r>
      <w:r w:rsidRPr="008E62F5" w:rsidR="00E11347">
        <w:rPr>
          <w:rFonts w:ascii="Arial" w:hAnsi="Arial" w:cs="Arial"/>
          <w:b/>
          <w:bCs/>
          <w:color w:val="000000" w:themeColor="text1"/>
          <w:sz w:val="24"/>
          <w:szCs w:val="24"/>
          <w:lang w:val="es-ES"/>
        </w:rPr>
        <w:t xml:space="preserve"> para</w:t>
      </w:r>
      <w:r w:rsidR="00E11347">
        <w:rPr>
          <w:rFonts w:ascii="Arial" w:hAnsi="Arial" w:cs="Arial"/>
          <w:b/>
          <w:bCs/>
          <w:color w:val="000000" w:themeColor="text1"/>
          <w:sz w:val="24"/>
          <w:szCs w:val="24"/>
          <w:lang w:val="es-ES"/>
        </w:rPr>
        <w:t xml:space="preserve"> </w:t>
      </w:r>
      <w:r w:rsidR="0079437C">
        <w:rPr>
          <w:rFonts w:ascii="Arial" w:hAnsi="Arial" w:cs="Arial"/>
          <w:b/>
          <w:bCs/>
          <w:color w:val="000000" w:themeColor="text1"/>
          <w:sz w:val="24"/>
          <w:szCs w:val="24"/>
          <w:lang w:val="es-ES"/>
        </w:rPr>
        <w:t>mejorar</w:t>
      </w:r>
      <w:r w:rsidR="00E11347">
        <w:rPr>
          <w:rFonts w:ascii="Arial" w:hAnsi="Arial" w:cs="Arial"/>
          <w:b/>
          <w:bCs/>
          <w:color w:val="000000" w:themeColor="text1"/>
          <w:sz w:val="24"/>
          <w:szCs w:val="24"/>
          <w:lang w:val="es-ES"/>
        </w:rPr>
        <w:t xml:space="preserve"> la </w:t>
      </w:r>
      <w:r w:rsidR="0077686E">
        <w:rPr>
          <w:rFonts w:ascii="Arial" w:hAnsi="Arial" w:cs="Arial"/>
          <w:b/>
          <w:bCs/>
          <w:color w:val="000000" w:themeColor="text1"/>
          <w:sz w:val="24"/>
          <w:szCs w:val="24"/>
          <w:lang w:val="es-ES"/>
        </w:rPr>
        <w:t>continuidad</w:t>
      </w:r>
      <w:r w:rsidR="00E11347">
        <w:rPr>
          <w:rFonts w:ascii="Arial" w:hAnsi="Arial" w:cs="Arial"/>
          <w:b/>
          <w:bCs/>
          <w:color w:val="000000" w:themeColor="text1"/>
          <w:sz w:val="24"/>
          <w:szCs w:val="24"/>
          <w:lang w:val="es-ES"/>
        </w:rPr>
        <w:t xml:space="preserve"> </w:t>
      </w:r>
      <w:r w:rsidR="0077686E">
        <w:rPr>
          <w:rFonts w:ascii="Arial" w:hAnsi="Arial" w:cs="Arial"/>
          <w:b/>
          <w:bCs/>
          <w:color w:val="000000" w:themeColor="text1"/>
          <w:sz w:val="24"/>
          <w:szCs w:val="24"/>
          <w:lang w:val="es-ES"/>
        </w:rPr>
        <w:t>espacial</w:t>
      </w:r>
      <w:r w:rsidR="00F44C77">
        <w:rPr>
          <w:rFonts w:ascii="Arial" w:hAnsi="Arial" w:cs="Arial"/>
          <w:b/>
          <w:bCs/>
          <w:color w:val="000000" w:themeColor="text1"/>
          <w:sz w:val="24"/>
          <w:szCs w:val="24"/>
          <w:lang w:val="es-ES"/>
        </w:rPr>
        <w:t xml:space="preserve"> de la infraestructura verde </w:t>
      </w:r>
    </w:p>
    <w:bookmarkEnd w:id="0"/>
    <w:p w:rsidRPr="00EB144F" w:rsidR="2BBBC2E5" w:rsidP="2BBBC2E5" w:rsidRDefault="2BBBC2E5" w14:paraId="2972BF58" w14:textId="1D44132E">
      <w:pPr>
        <w:spacing w:after="0"/>
        <w:rPr>
          <w:rFonts w:ascii="Arial" w:hAnsi="Arial" w:eastAsia="Arial" w:cs="Arial"/>
          <w:b/>
          <w:bCs/>
          <w:sz w:val="20"/>
          <w:szCs w:val="20"/>
          <w:lang w:val="es-ES"/>
        </w:rPr>
      </w:pPr>
    </w:p>
    <w:p w:rsidRPr="00EB144F" w:rsidR="53C54702" w:rsidP="2BBBC2E5" w:rsidRDefault="53C54702" w14:paraId="6B92008A" w14:textId="6D9D5969">
      <w:pPr>
        <w:spacing w:after="0"/>
        <w:rPr>
          <w:rFonts w:ascii="Arial" w:hAnsi="Arial" w:eastAsia="Arial" w:cs="Arial"/>
          <w:b/>
          <w:bCs/>
          <w:sz w:val="20"/>
          <w:szCs w:val="20"/>
          <w:lang w:val="es-ES"/>
        </w:rPr>
      </w:pPr>
      <w:r w:rsidRPr="00EB144F">
        <w:rPr>
          <w:rFonts w:ascii="Arial" w:hAnsi="Arial" w:eastAsia="Arial" w:cs="Arial"/>
          <w:b/>
          <w:bCs/>
          <w:sz w:val="20"/>
          <w:szCs w:val="20"/>
          <w:lang w:val="es-ES"/>
        </w:rPr>
        <w:t>Centr</w:t>
      </w:r>
      <w:r w:rsidR="00EB144F">
        <w:rPr>
          <w:rFonts w:ascii="Arial" w:hAnsi="Arial" w:eastAsia="Arial" w:cs="Arial"/>
          <w:b/>
          <w:bCs/>
          <w:sz w:val="20"/>
          <w:szCs w:val="20"/>
          <w:lang w:val="es-ES"/>
        </w:rPr>
        <w:t>o</w:t>
      </w:r>
      <w:r w:rsidRPr="00EB144F">
        <w:rPr>
          <w:rFonts w:ascii="Arial" w:hAnsi="Arial" w:eastAsia="Arial" w:cs="Arial"/>
          <w:b/>
          <w:bCs/>
          <w:sz w:val="20"/>
          <w:szCs w:val="20"/>
          <w:lang w:val="es-ES"/>
        </w:rPr>
        <w:t xml:space="preserve"> </w:t>
      </w:r>
      <w:r w:rsidRPr="00EB144F" w:rsidR="7D96D0C8">
        <w:rPr>
          <w:rFonts w:ascii="Arial" w:hAnsi="Arial" w:eastAsia="Arial" w:cs="Arial"/>
          <w:b/>
          <w:bCs/>
          <w:sz w:val="20"/>
          <w:szCs w:val="20"/>
          <w:lang w:val="es-ES"/>
        </w:rPr>
        <w:t>de</w:t>
      </w:r>
      <w:r w:rsidRPr="00EB144F">
        <w:rPr>
          <w:rFonts w:ascii="Arial" w:hAnsi="Arial" w:eastAsia="Arial" w:cs="Arial"/>
          <w:b/>
          <w:bCs/>
          <w:sz w:val="20"/>
          <w:szCs w:val="20"/>
          <w:lang w:val="es-ES"/>
        </w:rPr>
        <w:t xml:space="preserve"> Coopera</w:t>
      </w:r>
      <w:r w:rsidRPr="00EB144F" w:rsidR="25893CDB">
        <w:rPr>
          <w:rFonts w:ascii="Arial" w:hAnsi="Arial" w:eastAsia="Arial" w:cs="Arial"/>
          <w:b/>
          <w:bCs/>
          <w:sz w:val="20"/>
          <w:szCs w:val="20"/>
          <w:lang w:val="es-ES"/>
        </w:rPr>
        <w:t xml:space="preserve">ción para el </w:t>
      </w:r>
      <w:r w:rsidRPr="00EB144F" w:rsidR="3321766E">
        <w:rPr>
          <w:rFonts w:ascii="Arial" w:hAnsi="Arial" w:eastAsia="Arial" w:cs="Arial"/>
          <w:b/>
          <w:bCs/>
          <w:sz w:val="20"/>
          <w:szCs w:val="20"/>
          <w:lang w:val="es-ES"/>
        </w:rPr>
        <w:t>Mediterr</w:t>
      </w:r>
      <w:r w:rsidRPr="00EB144F" w:rsidR="2A9CDE16">
        <w:rPr>
          <w:rFonts w:ascii="Arial" w:hAnsi="Arial" w:eastAsia="Arial" w:cs="Arial"/>
          <w:b/>
          <w:bCs/>
          <w:sz w:val="20"/>
          <w:szCs w:val="20"/>
          <w:lang w:val="es-ES"/>
        </w:rPr>
        <w:t xml:space="preserve">áneo de la UICN </w:t>
      </w:r>
    </w:p>
    <w:p w:rsidRPr="00820821" w:rsidR="53C54702" w:rsidP="18172167" w:rsidRDefault="00465649" w14:paraId="6CA58C8E" w14:textId="72CACB15">
      <w:pPr>
        <w:spacing w:after="0"/>
        <w:rPr>
          <w:rFonts w:ascii="Arial" w:hAnsi="Arial" w:cs="Arial"/>
          <w:lang w:val="es-ES"/>
        </w:rPr>
      </w:pPr>
      <w:r w:rsidRPr="6F78D4B4" w:rsidR="00465649">
        <w:rPr>
          <w:rFonts w:ascii="Arial" w:hAnsi="Arial" w:eastAsia="Arial" w:cs="Arial"/>
          <w:b w:val="1"/>
          <w:bCs w:val="1"/>
          <w:sz w:val="20"/>
          <w:szCs w:val="20"/>
          <w:lang w:val="es-ES"/>
        </w:rPr>
        <w:t>Plazo de presentación</w:t>
      </w:r>
      <w:r w:rsidRPr="6F78D4B4" w:rsidR="53C54702">
        <w:rPr>
          <w:rFonts w:ascii="Arial" w:hAnsi="Arial" w:eastAsia="Arial" w:cs="Arial"/>
          <w:b w:val="1"/>
          <w:bCs w:val="1"/>
          <w:sz w:val="20"/>
          <w:szCs w:val="20"/>
          <w:lang w:val="es-ES"/>
        </w:rPr>
        <w:t>:</w:t>
      </w:r>
      <w:r w:rsidRPr="6F78D4B4" w:rsidR="53C54702">
        <w:rPr>
          <w:rFonts w:ascii="Arial" w:hAnsi="Arial" w:eastAsia="Arial" w:cs="Arial"/>
          <w:b w:val="1"/>
          <w:bCs w:val="1"/>
          <w:sz w:val="20"/>
          <w:szCs w:val="20"/>
          <w:vertAlign w:val="superscript"/>
          <w:lang w:val="es-ES"/>
        </w:rPr>
        <w:t xml:space="preserve"> </w:t>
      </w:r>
      <w:r w:rsidRPr="6F78D4B4" w:rsidR="00465649">
        <w:rPr>
          <w:rFonts w:ascii="Arial" w:hAnsi="Arial" w:eastAsia="Arial" w:cs="Arial"/>
          <w:b w:val="1"/>
          <w:bCs w:val="1"/>
          <w:sz w:val="20"/>
          <w:szCs w:val="20"/>
          <w:lang w:val="es-ES"/>
        </w:rPr>
        <w:t xml:space="preserve">cierre </w:t>
      </w:r>
      <w:r w:rsidRPr="6F78D4B4" w:rsidR="00465649">
        <w:rPr>
          <w:rFonts w:ascii="Arial" w:hAnsi="Arial" w:eastAsia="Arial" w:cs="Arial"/>
          <w:b w:val="1"/>
          <w:bCs w:val="1"/>
          <w:sz w:val="20"/>
          <w:szCs w:val="20"/>
          <w:lang w:val="es-ES"/>
        </w:rPr>
        <w:t xml:space="preserve">el </w:t>
      </w:r>
      <w:r w:rsidRPr="6F78D4B4" w:rsidR="388C4DC9">
        <w:rPr>
          <w:rFonts w:ascii="Arial" w:hAnsi="Arial" w:eastAsia="Arial" w:cs="Arial"/>
          <w:b w:val="1"/>
          <w:bCs w:val="1"/>
          <w:sz w:val="20"/>
          <w:szCs w:val="20"/>
          <w:lang w:val="es-ES"/>
        </w:rPr>
        <w:t>29</w:t>
      </w:r>
      <w:r w:rsidRPr="6F78D4B4" w:rsidR="53C54702">
        <w:rPr>
          <w:rFonts w:ascii="Arial" w:hAnsi="Arial" w:eastAsia="Arial" w:cs="Arial"/>
          <w:b w:val="1"/>
          <w:bCs w:val="1"/>
          <w:sz w:val="20"/>
          <w:szCs w:val="20"/>
          <w:lang w:val="es-ES"/>
        </w:rPr>
        <w:t xml:space="preserve"> </w:t>
      </w:r>
      <w:r w:rsidRPr="6F78D4B4" w:rsidR="00D324A0">
        <w:rPr>
          <w:rFonts w:ascii="Arial" w:hAnsi="Arial" w:eastAsia="Arial" w:cs="Arial"/>
          <w:b w:val="1"/>
          <w:bCs w:val="1"/>
          <w:sz w:val="20"/>
          <w:szCs w:val="20"/>
          <w:lang w:val="es-ES"/>
        </w:rPr>
        <w:t xml:space="preserve">de </w:t>
      </w:r>
      <w:r w:rsidRPr="6F78D4B4" w:rsidR="00234660">
        <w:rPr>
          <w:rFonts w:ascii="Arial" w:hAnsi="Arial" w:eastAsia="Arial" w:cs="Arial"/>
          <w:b w:val="1"/>
          <w:bCs w:val="1"/>
          <w:sz w:val="20"/>
          <w:szCs w:val="20"/>
          <w:lang w:val="es-ES"/>
        </w:rPr>
        <w:t>mayo</w:t>
      </w:r>
      <w:r w:rsidRPr="6F78D4B4" w:rsidR="00130B41">
        <w:rPr>
          <w:rFonts w:ascii="Arial" w:hAnsi="Arial" w:eastAsia="Arial" w:cs="Arial"/>
          <w:b w:val="1"/>
          <w:bCs w:val="1"/>
          <w:sz w:val="20"/>
          <w:szCs w:val="20"/>
          <w:lang w:val="es-ES"/>
        </w:rPr>
        <w:t xml:space="preserve"> </w:t>
      </w:r>
      <w:r w:rsidRPr="6F78D4B4" w:rsidR="009C64E7">
        <w:rPr>
          <w:rFonts w:ascii="Arial" w:hAnsi="Arial" w:eastAsia="Arial" w:cs="Arial"/>
          <w:b w:val="1"/>
          <w:bCs w:val="1"/>
          <w:sz w:val="20"/>
          <w:szCs w:val="20"/>
          <w:lang w:val="es-ES"/>
        </w:rPr>
        <w:t>de</w:t>
      </w:r>
      <w:r w:rsidRPr="6F78D4B4" w:rsidR="53C54702">
        <w:rPr>
          <w:rFonts w:ascii="Arial" w:hAnsi="Arial" w:eastAsia="Arial" w:cs="Arial"/>
          <w:b w:val="1"/>
          <w:bCs w:val="1"/>
          <w:sz w:val="20"/>
          <w:szCs w:val="20"/>
          <w:lang w:val="es-ES"/>
        </w:rPr>
        <w:t xml:space="preserve"> </w:t>
      </w:r>
      <w:r w:rsidRPr="6F78D4B4" w:rsidR="00326D90">
        <w:rPr>
          <w:rFonts w:ascii="Arial" w:hAnsi="Arial" w:eastAsia="Arial" w:cs="Arial"/>
          <w:b w:val="1"/>
          <w:bCs w:val="1"/>
          <w:sz w:val="20"/>
          <w:szCs w:val="20"/>
          <w:lang w:val="es-ES"/>
        </w:rPr>
        <w:t>2025</w:t>
      </w:r>
      <w:r w:rsidRPr="6F78D4B4" w:rsidR="53C54702">
        <w:rPr>
          <w:rFonts w:ascii="Arial" w:hAnsi="Arial" w:eastAsia="Arial" w:cs="Arial"/>
          <w:b w:val="1"/>
          <w:bCs w:val="1"/>
          <w:sz w:val="20"/>
          <w:szCs w:val="20"/>
          <w:lang w:val="es-ES"/>
        </w:rPr>
        <w:t>, 1</w:t>
      </w:r>
      <w:r w:rsidRPr="6F78D4B4" w:rsidR="002D3460">
        <w:rPr>
          <w:rFonts w:ascii="Arial" w:hAnsi="Arial" w:eastAsia="Arial" w:cs="Arial"/>
          <w:b w:val="1"/>
          <w:bCs w:val="1"/>
          <w:sz w:val="20"/>
          <w:szCs w:val="20"/>
          <w:lang w:val="es-ES"/>
        </w:rPr>
        <w:t>2</w:t>
      </w:r>
      <w:r w:rsidRPr="6F78D4B4" w:rsidR="53C54702">
        <w:rPr>
          <w:rFonts w:ascii="Arial" w:hAnsi="Arial" w:eastAsia="Arial" w:cs="Arial"/>
          <w:b w:val="1"/>
          <w:bCs w:val="1"/>
          <w:sz w:val="20"/>
          <w:szCs w:val="20"/>
          <w:lang w:val="es-ES"/>
        </w:rPr>
        <w:t>:00 (CET)</w:t>
      </w:r>
      <w:r>
        <w:br/>
      </w:r>
      <w:r w:rsidRPr="6F78D4B4" w:rsidR="53C54702">
        <w:rPr>
          <w:rFonts w:ascii="Arial" w:hAnsi="Arial" w:eastAsia="Arial" w:cs="Arial"/>
          <w:b w:val="1"/>
          <w:bCs w:val="1"/>
          <w:sz w:val="20"/>
          <w:szCs w:val="20"/>
          <w:lang w:val="es-ES"/>
        </w:rPr>
        <w:t xml:space="preserve"> </w:t>
      </w:r>
      <w:r>
        <w:br/>
      </w:r>
      <w:r w:rsidRPr="6F78D4B4" w:rsidR="53C54702">
        <w:rPr>
          <w:rFonts w:ascii="Arial" w:hAnsi="Arial" w:eastAsia="Arial" w:cs="Arial"/>
          <w:b w:val="1"/>
          <w:bCs w:val="1"/>
          <w:lang w:val="es"/>
        </w:rPr>
        <w:t>PARTE 1 – INSTRUCCIONES PARA LOS PROPONENTES Y CONDICIONES DE PROPUESTA</w:t>
      </w:r>
    </w:p>
    <w:p w:rsidRPr="00085AC9" w:rsidR="53C54702" w:rsidP="00085AC9" w:rsidRDefault="53C54702" w14:paraId="573B0B94" w14:textId="56FBEA09">
      <w:pPr>
        <w:pStyle w:val="ListParagraph"/>
        <w:numPr>
          <w:ilvl w:val="1"/>
          <w:numId w:val="8"/>
        </w:numPr>
        <w:spacing w:before="120" w:after="120" w:line="276" w:lineRule="auto"/>
        <w:ind w:left="426" w:hanging="142"/>
        <w:jc w:val="both"/>
        <w:rPr>
          <w:rFonts w:ascii="Arial" w:hAnsi="Arial" w:cs="Arial"/>
          <w:b/>
          <w:sz w:val="20"/>
          <w:szCs w:val="20"/>
          <w:lang w:val="es-ES"/>
        </w:rPr>
      </w:pPr>
      <w:r w:rsidRPr="00085AC9">
        <w:rPr>
          <w:rFonts w:ascii="Arial" w:hAnsi="Arial" w:eastAsia="Arial" w:cs="Arial"/>
          <w:b/>
          <w:bCs/>
          <w:i/>
          <w:iCs/>
          <w:sz w:val="20"/>
          <w:szCs w:val="20"/>
          <w:lang w:val="es-ES"/>
        </w:rPr>
        <w:t xml:space="preserve">Acerca de la UICN </w:t>
      </w:r>
    </w:p>
    <w:p w:rsidRPr="00EB144F" w:rsidR="53C54702" w:rsidP="00085AC9" w:rsidRDefault="53C54702" w14:paraId="6CCABC5D" w14:textId="5508E5E1">
      <w:pPr>
        <w:spacing w:before="120" w:after="60" w:line="276" w:lineRule="auto"/>
        <w:jc w:val="both"/>
        <w:rPr>
          <w:rFonts w:ascii="Arial" w:hAnsi="Arial" w:cs="Arial"/>
          <w:sz w:val="20"/>
          <w:szCs w:val="20"/>
          <w:lang w:val="es-ES"/>
        </w:rPr>
      </w:pPr>
      <w:r w:rsidRPr="00EB144F">
        <w:rPr>
          <w:rFonts w:ascii="Arial" w:hAnsi="Arial" w:eastAsia="Arial" w:cs="Arial"/>
          <w:sz w:val="20"/>
          <w:szCs w:val="20"/>
          <w:lang w:val="es"/>
        </w:rPr>
        <w:t>La UICN es una Unión de miembros compuesta de manera única por organizaciones gubernamentales y de la sociedad civil. Proporciona a organizaciones públicas, privadas y no gubernamentales el conocimiento y las herramientas que permiten el progreso humano, el desarrollo económico y la conservación de la naturaleza que se lleven a cabo conjuntamente.</w:t>
      </w:r>
    </w:p>
    <w:p w:rsidRPr="00EB144F" w:rsidR="53C54702" w:rsidP="00EB144F" w:rsidRDefault="53C54702" w14:paraId="3C6F5182" w14:textId="6C98F520">
      <w:pPr>
        <w:spacing w:before="240" w:after="60" w:line="276" w:lineRule="auto"/>
        <w:jc w:val="both"/>
        <w:rPr>
          <w:rFonts w:ascii="Arial" w:hAnsi="Arial" w:cs="Arial"/>
          <w:sz w:val="20"/>
          <w:szCs w:val="20"/>
          <w:lang w:val="es-ES"/>
        </w:rPr>
      </w:pPr>
      <w:r w:rsidRPr="00EB144F">
        <w:rPr>
          <w:rFonts w:ascii="Arial" w:hAnsi="Arial" w:eastAsia="Arial" w:cs="Arial"/>
          <w:sz w:val="20"/>
          <w:szCs w:val="20"/>
          <w:lang w:val="es"/>
        </w:rPr>
        <w:t>Creada en 1948, la UICN es ahora la red medioambiental más grande y diversa del mundo, aprovechando el conocimiento, los recursos y el alcance de 1,400 organizaciones miembros y unos 15,000 expertos. Es un proveedor líder de datos de conservación, evaluaciones y análisis. Su amplia membresía permite a la UICN desempeñar el papel de incubadora y repositorio confiable de mejores prácticas, herramientas y normas internacionales.</w:t>
      </w:r>
    </w:p>
    <w:p w:rsidRPr="00EB144F" w:rsidR="53C54702" w:rsidP="00EB144F" w:rsidRDefault="53C54702" w14:paraId="17ADC0F6" w14:textId="16411453">
      <w:pPr>
        <w:spacing w:before="240" w:after="60" w:line="276" w:lineRule="auto"/>
        <w:jc w:val="both"/>
        <w:rPr>
          <w:rFonts w:ascii="Arial" w:hAnsi="Arial" w:cs="Arial"/>
          <w:sz w:val="20"/>
          <w:szCs w:val="20"/>
          <w:lang w:val="es-ES"/>
        </w:rPr>
      </w:pPr>
      <w:r w:rsidRPr="00EB144F">
        <w:rPr>
          <w:rFonts w:ascii="Arial" w:hAnsi="Arial" w:eastAsia="Arial" w:cs="Arial"/>
          <w:sz w:val="20"/>
          <w:szCs w:val="20"/>
          <w:lang w:val="es"/>
        </w:rPr>
        <w:t>La UICN proporciona un espacio neutral en el que diversas partes interesadas, incluidos gobiernos, ONG, científicos, empresas, comunidades locales, organizaciones de pueblos indígenas y otros, pueden trabajar juntos para forjar e implementar soluciones a los desafíos ambientales y lograr un desarrollo sostenible.</w:t>
      </w:r>
    </w:p>
    <w:p w:rsidR="53C54702" w:rsidP="00EB144F" w:rsidRDefault="53C54702" w14:paraId="1CC8114D" w14:textId="5838BE52">
      <w:pPr>
        <w:spacing w:before="240" w:after="60" w:line="276" w:lineRule="auto"/>
        <w:jc w:val="both"/>
        <w:rPr>
          <w:rFonts w:ascii="Arial" w:hAnsi="Arial" w:eastAsia="Arial" w:cs="Arial"/>
          <w:sz w:val="20"/>
          <w:szCs w:val="20"/>
          <w:lang w:val="es"/>
        </w:rPr>
      </w:pPr>
      <w:r w:rsidRPr="00EB144F">
        <w:rPr>
          <w:rFonts w:ascii="Arial" w:hAnsi="Arial" w:eastAsia="Arial" w:cs="Arial"/>
          <w:sz w:val="20"/>
          <w:szCs w:val="20"/>
          <w:lang w:val="es"/>
        </w:rPr>
        <w:t xml:space="preserve">Trabajando con muchos socios y </w:t>
      </w:r>
      <w:r w:rsidR="003122EB">
        <w:rPr>
          <w:rFonts w:ascii="Arial" w:hAnsi="Arial" w:eastAsia="Arial" w:cs="Arial"/>
          <w:sz w:val="20"/>
          <w:szCs w:val="20"/>
          <w:lang w:val="es"/>
        </w:rPr>
        <w:t>actores</w:t>
      </w:r>
      <w:r w:rsidRPr="00EB144F">
        <w:rPr>
          <w:rFonts w:ascii="Arial" w:hAnsi="Arial" w:eastAsia="Arial" w:cs="Arial"/>
          <w:sz w:val="20"/>
          <w:szCs w:val="20"/>
          <w:lang w:val="es"/>
        </w:rPr>
        <w:t>, la UICN implementa en todo el mundo una cartera amplia y diversa de proyectos de conservación. Combinando la</w:t>
      </w:r>
      <w:r w:rsidR="003122EB">
        <w:rPr>
          <w:rFonts w:ascii="Arial" w:hAnsi="Arial" w:eastAsia="Arial" w:cs="Arial"/>
          <w:sz w:val="20"/>
          <w:szCs w:val="20"/>
          <w:lang w:val="es"/>
        </w:rPr>
        <w:t xml:space="preserve"> </w:t>
      </w:r>
      <w:r w:rsidRPr="00EB144F">
        <w:rPr>
          <w:rFonts w:ascii="Arial" w:hAnsi="Arial" w:eastAsia="Arial" w:cs="Arial"/>
          <w:sz w:val="20"/>
          <w:szCs w:val="20"/>
          <w:lang w:val="es"/>
        </w:rPr>
        <w:t xml:space="preserve">ciencia </w:t>
      </w:r>
      <w:r w:rsidR="003122EB">
        <w:rPr>
          <w:rFonts w:ascii="Arial" w:hAnsi="Arial" w:eastAsia="Arial" w:cs="Arial"/>
          <w:sz w:val="20"/>
          <w:szCs w:val="20"/>
          <w:lang w:val="es"/>
        </w:rPr>
        <w:t xml:space="preserve">más actual </w:t>
      </w:r>
      <w:r w:rsidRPr="00EB144F">
        <w:rPr>
          <w:rFonts w:ascii="Arial" w:hAnsi="Arial" w:eastAsia="Arial" w:cs="Arial"/>
          <w:sz w:val="20"/>
          <w:szCs w:val="20"/>
          <w:lang w:val="es"/>
        </w:rPr>
        <w:t xml:space="preserve">con el conocimiento tradicional de las comunidades locales, estos proyectos </w:t>
      </w:r>
      <w:r w:rsidR="003122EB">
        <w:rPr>
          <w:rFonts w:ascii="Arial" w:hAnsi="Arial" w:eastAsia="Arial" w:cs="Arial"/>
          <w:sz w:val="20"/>
          <w:szCs w:val="20"/>
          <w:lang w:val="es"/>
        </w:rPr>
        <w:t>buscan</w:t>
      </w:r>
      <w:r w:rsidRPr="00EB144F">
        <w:rPr>
          <w:rFonts w:ascii="Arial" w:hAnsi="Arial" w:eastAsia="Arial" w:cs="Arial"/>
          <w:sz w:val="20"/>
          <w:szCs w:val="20"/>
          <w:lang w:val="es"/>
        </w:rPr>
        <w:t xml:space="preserve"> revertir la pérdida de hábitat, restaurar </w:t>
      </w:r>
      <w:bookmarkStart w:name="_Hlk150355604" w:id="1"/>
      <w:r w:rsidRPr="00EB144F">
        <w:rPr>
          <w:rFonts w:ascii="Arial" w:hAnsi="Arial" w:eastAsia="Arial" w:cs="Arial"/>
          <w:sz w:val="20"/>
          <w:szCs w:val="20"/>
          <w:lang w:val="es"/>
        </w:rPr>
        <w:t>ecosistemas y mejorar el bienestar de las personas.</w:t>
      </w:r>
    </w:p>
    <w:p w:rsidRPr="00BB2442" w:rsidR="00BB2442" w:rsidP="00BB2442" w:rsidRDefault="00BB2442" w14:paraId="195196E7" w14:textId="77777777">
      <w:pPr>
        <w:spacing w:after="0" w:line="240" w:lineRule="auto"/>
        <w:ind w:right="113"/>
        <w:rPr>
          <w:rFonts w:ascii="Arial" w:hAnsi="Arial" w:cs="Arial"/>
          <w:sz w:val="18"/>
          <w:szCs w:val="20"/>
          <w:lang w:val="es"/>
        </w:rPr>
      </w:pPr>
      <w:hyperlink w:history="1" r:id="rId11">
        <w:r w:rsidRPr="00BB2442">
          <w:rPr>
            <w:rStyle w:val="Hyperlink"/>
            <w:rFonts w:ascii="Arial" w:hAnsi="Arial" w:cs="Arial"/>
            <w:sz w:val="18"/>
            <w:szCs w:val="20"/>
            <w:lang w:val="es"/>
          </w:rPr>
          <w:t>www.iucn.org</w:t>
        </w:r>
      </w:hyperlink>
    </w:p>
    <w:p w:rsidRPr="00BB2442" w:rsidR="00BB2442" w:rsidP="00BB2442" w:rsidRDefault="00BB2442" w14:paraId="6A16ED10" w14:textId="77777777">
      <w:pPr>
        <w:spacing w:after="0" w:line="240" w:lineRule="auto"/>
        <w:ind w:right="113"/>
        <w:rPr>
          <w:rFonts w:ascii="Arial" w:hAnsi="Arial" w:cs="Arial"/>
          <w:sz w:val="18"/>
          <w:szCs w:val="20"/>
          <w:lang w:val="es"/>
        </w:rPr>
      </w:pPr>
      <w:hyperlink w:history="1" r:id="rId12">
        <w:r w:rsidRPr="00BB2442">
          <w:rPr>
            <w:rStyle w:val="Hyperlink"/>
            <w:rFonts w:ascii="Arial" w:hAnsi="Arial" w:cs="Arial"/>
            <w:sz w:val="18"/>
            <w:szCs w:val="20"/>
            <w:lang w:val="es"/>
          </w:rPr>
          <w:t>https://twitter.com/IUCN/</w:t>
        </w:r>
      </w:hyperlink>
    </w:p>
    <w:bookmarkEnd w:id="1"/>
    <w:p w:rsidRPr="00085AC9" w:rsidR="53C54702" w:rsidP="00085AC9" w:rsidRDefault="53C54702" w14:paraId="54CB3F1F" w14:textId="579EEC45">
      <w:pPr>
        <w:pStyle w:val="ListParagraph"/>
        <w:numPr>
          <w:ilvl w:val="1"/>
          <w:numId w:val="8"/>
        </w:numPr>
        <w:spacing w:before="240" w:after="120" w:line="276" w:lineRule="auto"/>
        <w:ind w:left="426" w:hanging="142"/>
        <w:jc w:val="both"/>
        <w:rPr>
          <w:rFonts w:ascii="Arial" w:hAnsi="Arial" w:cs="Arial"/>
          <w:b/>
          <w:sz w:val="20"/>
          <w:szCs w:val="20"/>
          <w:lang w:val="es-ES"/>
        </w:rPr>
      </w:pPr>
      <w:r w:rsidRPr="00085AC9">
        <w:rPr>
          <w:rFonts w:ascii="Arial" w:hAnsi="Arial" w:eastAsia="Arial" w:cs="Arial"/>
          <w:b/>
          <w:bCs/>
          <w:i/>
          <w:iCs/>
          <w:sz w:val="20"/>
          <w:szCs w:val="20"/>
          <w:lang w:val="es-ES"/>
        </w:rPr>
        <w:t>Resumen</w:t>
      </w:r>
      <w:r w:rsidRPr="00085AC9">
        <w:rPr>
          <w:rFonts w:ascii="Arial" w:hAnsi="Arial" w:eastAsia="Arial" w:cs="Arial"/>
          <w:b/>
          <w:bCs/>
          <w:i/>
          <w:iCs/>
          <w:sz w:val="20"/>
          <w:szCs w:val="20"/>
          <w:lang w:val="es"/>
        </w:rPr>
        <w:t xml:space="preserve"> </w:t>
      </w:r>
      <w:r w:rsidRPr="00085AC9">
        <w:rPr>
          <w:rFonts w:ascii="Arial" w:hAnsi="Arial" w:eastAsia="Arial" w:cs="Arial"/>
          <w:b/>
          <w:bCs/>
          <w:i/>
          <w:iCs/>
          <w:sz w:val="20"/>
          <w:szCs w:val="20"/>
          <w:lang w:val="es-ES"/>
        </w:rPr>
        <w:t>del</w:t>
      </w:r>
      <w:r w:rsidRPr="00085AC9">
        <w:rPr>
          <w:rFonts w:ascii="Arial" w:hAnsi="Arial" w:eastAsia="Arial" w:cs="Arial"/>
          <w:b/>
          <w:bCs/>
          <w:i/>
          <w:iCs/>
          <w:sz w:val="20"/>
          <w:szCs w:val="20"/>
          <w:lang w:val="es"/>
        </w:rPr>
        <w:t xml:space="preserve"> Requerimiento</w:t>
      </w:r>
    </w:p>
    <w:p w:rsidRPr="00130B41" w:rsidR="53C54702" w:rsidP="7E3552AF" w:rsidRDefault="53C54702" w14:paraId="16A9AD97" w14:textId="7C79715A">
      <w:pPr>
        <w:spacing w:before="240" w:after="60" w:line="276" w:lineRule="auto"/>
        <w:jc w:val="both"/>
        <w:rPr>
          <w:rFonts w:ascii="Arial" w:hAnsi="Arial" w:eastAsia="Arial" w:cs="Arial"/>
          <w:sz w:val="20"/>
          <w:szCs w:val="20"/>
          <w:lang w:val="es-ES"/>
        </w:rPr>
      </w:pPr>
      <w:r w:rsidRPr="451F4841">
        <w:rPr>
          <w:rFonts w:ascii="Arial" w:hAnsi="Arial" w:eastAsia="Arial" w:cs="Arial"/>
          <w:sz w:val="20"/>
          <w:szCs w:val="20"/>
          <w:lang w:val="es-ES"/>
        </w:rPr>
        <w:t xml:space="preserve">La UICN le invita a presentar una </w:t>
      </w:r>
      <w:r w:rsidRPr="451F4841" w:rsidR="00FA5CF3">
        <w:rPr>
          <w:rFonts w:ascii="Arial" w:hAnsi="Arial" w:eastAsia="Arial" w:cs="Arial"/>
          <w:sz w:val="20"/>
          <w:szCs w:val="20"/>
          <w:lang w:val="es-ES"/>
        </w:rPr>
        <w:t>p</w:t>
      </w:r>
      <w:r w:rsidRPr="451F4841">
        <w:rPr>
          <w:rFonts w:ascii="Arial" w:hAnsi="Arial" w:eastAsia="Arial" w:cs="Arial"/>
          <w:sz w:val="20"/>
          <w:szCs w:val="20"/>
          <w:lang w:val="es-ES"/>
        </w:rPr>
        <w:t xml:space="preserve">ropuesta </w:t>
      </w:r>
      <w:r w:rsidRPr="451F4841" w:rsidR="00130B41">
        <w:rPr>
          <w:rFonts w:ascii="Arial" w:hAnsi="Arial" w:eastAsia="Arial" w:cs="Arial"/>
          <w:sz w:val="20"/>
          <w:szCs w:val="20"/>
          <w:lang w:val="es-ES"/>
        </w:rPr>
        <w:t xml:space="preserve">para </w:t>
      </w:r>
      <w:r w:rsidRPr="451F4841" w:rsidR="00EF0F7A">
        <w:rPr>
          <w:rFonts w:ascii="Arial" w:hAnsi="Arial" w:eastAsia="Arial" w:cs="Arial"/>
          <w:sz w:val="20"/>
          <w:szCs w:val="20"/>
          <w:lang w:val="es-ES"/>
        </w:rPr>
        <w:t xml:space="preserve">apoyar </w:t>
      </w:r>
      <w:r w:rsidRPr="451F4841" w:rsidR="00EF0F7A">
        <w:rPr>
          <w:rFonts w:ascii="Arial" w:hAnsi="Arial" w:cs="Arial"/>
          <w:sz w:val="20"/>
          <w:szCs w:val="20"/>
          <w:lang w:val="es-ES"/>
        </w:rPr>
        <w:t xml:space="preserve">la </w:t>
      </w:r>
      <w:r w:rsidRPr="451F4841" w:rsidR="00EF0F7A">
        <w:rPr>
          <w:rFonts w:ascii="Arial" w:hAnsi="Arial" w:cs="Arial"/>
          <w:color w:val="000000" w:themeColor="text1"/>
          <w:sz w:val="20"/>
          <w:szCs w:val="20"/>
          <w:lang w:val="es-ES"/>
        </w:rPr>
        <w:t>recopilación</w:t>
      </w:r>
      <w:r w:rsidR="00B711E2">
        <w:rPr>
          <w:rFonts w:ascii="Arial" w:hAnsi="Arial" w:cs="Arial"/>
          <w:color w:val="000000" w:themeColor="text1"/>
          <w:sz w:val="20"/>
          <w:szCs w:val="20"/>
          <w:lang w:val="es-ES"/>
        </w:rPr>
        <w:t xml:space="preserve"> de información sobre </w:t>
      </w:r>
      <w:r w:rsidR="009836CC">
        <w:rPr>
          <w:rFonts w:ascii="Arial" w:hAnsi="Arial" w:cs="Arial"/>
          <w:color w:val="000000" w:themeColor="text1"/>
          <w:sz w:val="20"/>
          <w:szCs w:val="20"/>
          <w:lang w:val="es-ES"/>
        </w:rPr>
        <w:t>intervenciones potenciales</w:t>
      </w:r>
      <w:r w:rsidRPr="706E79B0" w:rsidR="706E79B0">
        <w:rPr>
          <w:rFonts w:ascii="Arial" w:hAnsi="Arial" w:cs="Arial"/>
          <w:color w:val="000000" w:themeColor="text1"/>
          <w:sz w:val="20"/>
          <w:szCs w:val="20"/>
          <w:lang w:val="es-ES"/>
        </w:rPr>
        <w:t xml:space="preserve"> y buenas prácticas de</w:t>
      </w:r>
      <w:r w:rsidR="00B711E2">
        <w:rPr>
          <w:rFonts w:ascii="Arial" w:hAnsi="Arial" w:cs="Arial"/>
          <w:color w:val="000000" w:themeColor="text1"/>
          <w:sz w:val="20"/>
          <w:szCs w:val="20"/>
          <w:lang w:val="es-ES"/>
        </w:rPr>
        <w:t xml:space="preserve"> </w:t>
      </w:r>
      <w:r w:rsidRPr="094EEE7A" w:rsidR="094EEE7A">
        <w:rPr>
          <w:rFonts w:ascii="Arial" w:hAnsi="Arial" w:cs="Arial"/>
          <w:color w:val="000000" w:themeColor="text1"/>
          <w:sz w:val="20"/>
          <w:szCs w:val="20"/>
          <w:lang w:val="es-ES"/>
        </w:rPr>
        <w:t xml:space="preserve">manejo </w:t>
      </w:r>
      <w:r w:rsidRPr="2B4CFA64" w:rsidR="2B4CFA64">
        <w:rPr>
          <w:rFonts w:ascii="Arial" w:hAnsi="Arial" w:cs="Arial"/>
          <w:color w:val="000000" w:themeColor="text1"/>
          <w:sz w:val="20"/>
          <w:szCs w:val="20"/>
          <w:lang w:val="es-ES"/>
        </w:rPr>
        <w:t>agrícola y forestal</w:t>
      </w:r>
      <w:r w:rsidRPr="094EEE7A" w:rsidR="094EEE7A">
        <w:rPr>
          <w:rFonts w:ascii="Arial" w:hAnsi="Arial" w:cs="Arial"/>
          <w:color w:val="000000" w:themeColor="text1"/>
          <w:sz w:val="20"/>
          <w:szCs w:val="20"/>
          <w:lang w:val="es-ES"/>
        </w:rPr>
        <w:t xml:space="preserve"> </w:t>
      </w:r>
      <w:r w:rsidR="00B711E2">
        <w:rPr>
          <w:rFonts w:ascii="Arial" w:hAnsi="Arial" w:cs="Arial"/>
          <w:color w:val="000000" w:themeColor="text1"/>
          <w:sz w:val="20"/>
          <w:szCs w:val="20"/>
          <w:lang w:val="es-ES"/>
        </w:rPr>
        <w:t xml:space="preserve">para mejorar la </w:t>
      </w:r>
      <w:r w:rsidR="00C51FB2">
        <w:rPr>
          <w:rFonts w:ascii="Arial" w:hAnsi="Arial" w:cs="Arial"/>
          <w:color w:val="000000" w:themeColor="text1"/>
          <w:sz w:val="20"/>
          <w:szCs w:val="20"/>
          <w:lang w:val="es-ES"/>
        </w:rPr>
        <w:t>continuidad espacial de la infraestructura verde</w:t>
      </w:r>
      <w:r w:rsidRPr="003A6981" w:rsidR="00B711E2">
        <w:rPr>
          <w:rFonts w:ascii="Arial" w:hAnsi="Arial" w:cs="Arial"/>
          <w:color w:val="000000" w:themeColor="text1"/>
          <w:sz w:val="20"/>
          <w:szCs w:val="20"/>
          <w:lang w:val="es-ES"/>
        </w:rPr>
        <w:t xml:space="preserve">, </w:t>
      </w:r>
      <w:r w:rsidRPr="00364D10" w:rsidR="00364D10">
        <w:rPr>
          <w:rFonts w:ascii="Arial" w:hAnsi="Arial" w:cs="Arial"/>
          <w:color w:val="000000" w:themeColor="text1"/>
          <w:sz w:val="20"/>
          <w:szCs w:val="20"/>
          <w:lang w:val="es-ES"/>
        </w:rPr>
        <w:t xml:space="preserve">así como </w:t>
      </w:r>
      <w:r w:rsidR="00B711E2">
        <w:rPr>
          <w:rFonts w:ascii="Arial" w:hAnsi="Arial" w:cs="Arial"/>
          <w:color w:val="000000" w:themeColor="text1"/>
          <w:sz w:val="20"/>
          <w:szCs w:val="20"/>
          <w:lang w:val="es-ES"/>
        </w:rPr>
        <w:t>la</w:t>
      </w:r>
      <w:r w:rsidRPr="451F4841" w:rsidR="00EF0F7A">
        <w:rPr>
          <w:rFonts w:ascii="Arial" w:hAnsi="Arial" w:cs="Arial"/>
          <w:color w:val="000000" w:themeColor="text1"/>
          <w:sz w:val="20"/>
          <w:szCs w:val="20"/>
          <w:lang w:val="es-ES"/>
        </w:rPr>
        <w:t xml:space="preserve"> </w:t>
      </w:r>
      <w:r w:rsidR="00E34B0F">
        <w:rPr>
          <w:rFonts w:ascii="Arial" w:hAnsi="Arial" w:cs="Arial"/>
          <w:color w:val="000000" w:themeColor="text1"/>
          <w:sz w:val="20"/>
          <w:szCs w:val="20"/>
          <w:lang w:val="es-ES"/>
        </w:rPr>
        <w:t xml:space="preserve">validación y priorización </w:t>
      </w:r>
      <w:r w:rsidRPr="451F4841" w:rsidR="00EF0F7A">
        <w:rPr>
          <w:rFonts w:ascii="Arial" w:hAnsi="Arial" w:cs="Arial"/>
          <w:color w:val="000000" w:themeColor="text1"/>
          <w:sz w:val="20"/>
          <w:szCs w:val="20"/>
          <w:lang w:val="es-ES"/>
        </w:rPr>
        <w:t xml:space="preserve">de </w:t>
      </w:r>
      <w:r w:rsidR="00B711E2">
        <w:rPr>
          <w:rFonts w:ascii="Arial" w:hAnsi="Arial" w:cs="Arial"/>
          <w:color w:val="000000" w:themeColor="text1"/>
          <w:sz w:val="20"/>
          <w:szCs w:val="20"/>
          <w:lang w:val="es-ES"/>
        </w:rPr>
        <w:t xml:space="preserve">las intervenciones </w:t>
      </w:r>
      <w:r w:rsidR="00301978">
        <w:rPr>
          <w:rFonts w:ascii="Arial" w:hAnsi="Arial" w:cs="Arial"/>
          <w:color w:val="000000" w:themeColor="text1"/>
          <w:sz w:val="20"/>
          <w:szCs w:val="20"/>
          <w:lang w:val="es-ES"/>
        </w:rPr>
        <w:t xml:space="preserve">identificadas </w:t>
      </w:r>
      <w:r w:rsidR="00364D10">
        <w:rPr>
          <w:rFonts w:ascii="Arial" w:hAnsi="Arial" w:cs="Arial"/>
          <w:color w:val="000000" w:themeColor="text1"/>
          <w:sz w:val="20"/>
          <w:szCs w:val="20"/>
          <w:lang w:val="es-ES"/>
        </w:rPr>
        <w:t xml:space="preserve">mediante </w:t>
      </w:r>
      <w:r w:rsidR="00301978">
        <w:rPr>
          <w:rFonts w:ascii="Arial" w:hAnsi="Arial" w:cs="Arial"/>
          <w:color w:val="000000" w:themeColor="text1"/>
          <w:sz w:val="20"/>
          <w:szCs w:val="20"/>
          <w:lang w:val="es-ES"/>
        </w:rPr>
        <w:t>entrevistas y colaboración con actores clave</w:t>
      </w:r>
      <w:r w:rsidR="006963CE">
        <w:rPr>
          <w:rFonts w:ascii="Arial" w:hAnsi="Arial" w:cs="Arial"/>
          <w:i/>
          <w:iCs/>
          <w:sz w:val="20"/>
          <w:szCs w:val="20"/>
          <w:lang w:val="es-ES"/>
        </w:rPr>
        <w:t xml:space="preserve">. </w:t>
      </w:r>
      <w:r w:rsidRPr="451F4841">
        <w:rPr>
          <w:rFonts w:ascii="Arial" w:hAnsi="Arial" w:eastAsia="Arial" w:cs="Arial"/>
          <w:sz w:val="20"/>
          <w:szCs w:val="20"/>
          <w:lang w:val="es-ES"/>
        </w:rPr>
        <w:t xml:space="preserve">Los Términos de Referencia detallados se pueden encontrar en la Parte 2 de estos </w:t>
      </w:r>
      <w:proofErr w:type="spellStart"/>
      <w:r w:rsidRPr="451F4841" w:rsidR="00D62785">
        <w:rPr>
          <w:rFonts w:ascii="Arial" w:hAnsi="Arial" w:eastAsia="Arial" w:cs="Arial"/>
          <w:sz w:val="20"/>
          <w:szCs w:val="20"/>
          <w:lang w:val="es-ES"/>
        </w:rPr>
        <w:t>TdR</w:t>
      </w:r>
      <w:proofErr w:type="spellEnd"/>
      <w:r w:rsidRPr="451F4841">
        <w:rPr>
          <w:rFonts w:ascii="Arial" w:hAnsi="Arial" w:eastAsia="Arial" w:cs="Arial"/>
          <w:sz w:val="20"/>
          <w:szCs w:val="20"/>
          <w:lang w:val="es-ES"/>
        </w:rPr>
        <w:t>.</w:t>
      </w:r>
    </w:p>
    <w:p w:rsidRPr="00EB144F" w:rsidR="53C54702" w:rsidP="00EB144F" w:rsidRDefault="53C54702" w14:paraId="5514FBEE" w14:textId="06B3031E">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EB144F" w:rsidR="53C54702" w:rsidP="00085AC9" w:rsidRDefault="53C54702" w14:paraId="0BD84ABD" w14:textId="40AFF50B">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085AC9">
        <w:rPr>
          <w:rFonts w:ascii="Arial" w:hAnsi="Arial" w:eastAsia="Arial" w:cs="Arial"/>
          <w:b/>
          <w:bCs/>
          <w:i/>
          <w:iCs/>
          <w:sz w:val="20"/>
          <w:szCs w:val="20"/>
          <w:lang w:val="es-ES"/>
        </w:rPr>
        <w:t>Proceso</w:t>
      </w:r>
      <w:r w:rsidRPr="00EB144F">
        <w:rPr>
          <w:rFonts w:ascii="Arial" w:hAnsi="Arial" w:eastAsia="Arial" w:cs="Arial"/>
          <w:b/>
          <w:bCs/>
          <w:i/>
          <w:iCs/>
          <w:sz w:val="20"/>
          <w:szCs w:val="20"/>
          <w:lang w:val="es"/>
        </w:rPr>
        <w:t xml:space="preserve"> de </w:t>
      </w:r>
      <w:r w:rsidR="00D62785">
        <w:rPr>
          <w:rFonts w:ascii="Arial" w:hAnsi="Arial" w:eastAsia="Arial" w:cs="Arial"/>
          <w:b/>
          <w:bCs/>
          <w:i/>
          <w:iCs/>
          <w:sz w:val="20"/>
          <w:szCs w:val="20"/>
          <w:lang w:val="es"/>
        </w:rPr>
        <w:t>Selección</w:t>
      </w:r>
    </w:p>
    <w:p w:rsidRPr="008E30D5" w:rsidR="53C54702" w:rsidP="00EB144F" w:rsidRDefault="53C54702" w14:paraId="2A87B313" w14:textId="7D86942E">
      <w:pPr>
        <w:spacing w:after="0"/>
        <w:jc w:val="both"/>
        <w:rPr>
          <w:rFonts w:ascii="Arial" w:hAnsi="Arial" w:cs="Arial"/>
          <w:sz w:val="20"/>
          <w:szCs w:val="20"/>
          <w:lang w:val="es-ES"/>
        </w:rPr>
      </w:pPr>
      <w:r w:rsidRPr="00EB144F">
        <w:rPr>
          <w:rFonts w:ascii="Arial" w:hAnsi="Arial" w:eastAsia="Arial" w:cs="Arial"/>
          <w:sz w:val="20"/>
          <w:szCs w:val="20"/>
          <w:lang w:val="es"/>
        </w:rPr>
        <w:t xml:space="preserve">Las siguientes fechas </w:t>
      </w:r>
      <w:r w:rsidRPr="008E30D5" w:rsidR="00D62785">
        <w:rPr>
          <w:rFonts w:ascii="Arial" w:hAnsi="Arial" w:eastAsia="Arial" w:cs="Arial"/>
          <w:sz w:val="20"/>
          <w:szCs w:val="20"/>
          <w:lang w:val="es"/>
        </w:rPr>
        <w:t>serán de aplicación a estos términos de referencia</w:t>
      </w:r>
      <w:r w:rsidRPr="008E30D5">
        <w:rPr>
          <w:rFonts w:ascii="Arial" w:hAnsi="Arial" w:eastAsia="Arial" w:cs="Arial"/>
          <w:sz w:val="20"/>
          <w:szCs w:val="20"/>
          <w:lang w:val="es"/>
        </w:rPr>
        <w:t>:</w:t>
      </w:r>
    </w:p>
    <w:p w:rsidRPr="008E30D5" w:rsidR="53C54702" w:rsidP="00EB144F" w:rsidRDefault="53C54702" w14:paraId="570A9B80" w14:textId="3DF14D5D">
      <w:pPr>
        <w:spacing w:after="0"/>
        <w:jc w:val="both"/>
        <w:rPr>
          <w:rFonts w:ascii="Arial" w:hAnsi="Arial" w:cs="Arial"/>
          <w:sz w:val="20"/>
          <w:szCs w:val="20"/>
          <w:lang w:val="es-ES"/>
        </w:rPr>
      </w:pPr>
      <w:r w:rsidRPr="008E30D5">
        <w:rPr>
          <w:rFonts w:ascii="Arial" w:hAnsi="Arial" w:eastAsia="Arial" w:cs="Arial"/>
          <w:sz w:val="20"/>
          <w:szCs w:val="20"/>
          <w:lang w:val="es"/>
        </w:rPr>
        <w:t xml:space="preserve"> </w:t>
      </w:r>
    </w:p>
    <w:p w:rsidRPr="008E30D5" w:rsidR="53C54702" w:rsidP="00EB144F" w:rsidRDefault="53C54702" w14:paraId="77F61F82" w14:textId="206307A4">
      <w:pPr>
        <w:spacing w:after="0"/>
        <w:jc w:val="both"/>
        <w:rPr>
          <w:rFonts w:ascii="Arial" w:hAnsi="Arial" w:cs="Arial"/>
          <w:sz w:val="20"/>
          <w:szCs w:val="20"/>
          <w:lang w:val="es-ES"/>
        </w:rPr>
      </w:pPr>
      <w:r w:rsidRPr="008E30D5">
        <w:rPr>
          <w:rFonts w:ascii="Arial" w:hAnsi="Arial" w:eastAsia="Arial" w:cs="Arial"/>
          <w:sz w:val="20"/>
          <w:szCs w:val="20"/>
          <w:lang w:val="es"/>
        </w:rPr>
        <w:t xml:space="preserve">Fecha de </w:t>
      </w:r>
      <w:r w:rsidRPr="008E30D5" w:rsidR="00D62785">
        <w:rPr>
          <w:rFonts w:ascii="Arial" w:hAnsi="Arial" w:eastAsia="Arial" w:cs="Arial"/>
          <w:sz w:val="20"/>
          <w:szCs w:val="20"/>
          <w:lang w:val="es"/>
        </w:rPr>
        <w:t>Publicación</w:t>
      </w:r>
      <w:r w:rsidRPr="008E30D5">
        <w:rPr>
          <w:rFonts w:ascii="Arial" w:hAnsi="Arial" w:eastAsia="Arial" w:cs="Arial"/>
          <w:sz w:val="20"/>
          <w:szCs w:val="20"/>
          <w:lang w:val="es"/>
        </w:rPr>
        <w:t xml:space="preserve"> de los </w:t>
      </w:r>
      <w:proofErr w:type="spellStart"/>
      <w:r w:rsidRPr="008E30D5" w:rsidR="00D62785">
        <w:rPr>
          <w:rFonts w:ascii="Arial" w:hAnsi="Arial" w:eastAsia="Arial" w:cs="Arial"/>
          <w:sz w:val="20"/>
          <w:szCs w:val="20"/>
          <w:lang w:val="es"/>
        </w:rPr>
        <w:t>TdR</w:t>
      </w:r>
      <w:proofErr w:type="spellEnd"/>
      <w:r w:rsidRPr="008E30D5">
        <w:rPr>
          <w:rFonts w:ascii="Arial" w:hAnsi="Arial" w:eastAsia="Arial" w:cs="Arial"/>
          <w:sz w:val="20"/>
          <w:szCs w:val="20"/>
          <w:lang w:val="es"/>
        </w:rPr>
        <w:t>:</w:t>
      </w:r>
      <w:r w:rsidRPr="008E30D5" w:rsidR="00FA5CF3">
        <w:rPr>
          <w:rFonts w:ascii="Arial" w:hAnsi="Arial" w:eastAsia="Arial" w:cs="Arial"/>
          <w:sz w:val="20"/>
          <w:szCs w:val="20"/>
          <w:lang w:val="es"/>
        </w:rPr>
        <w:t xml:space="preserve"> </w:t>
      </w:r>
      <w:r w:rsidR="00907FBC">
        <w:rPr>
          <w:rFonts w:ascii="Arial" w:hAnsi="Arial" w:eastAsia="Arial" w:cs="Arial"/>
          <w:sz w:val="20"/>
          <w:szCs w:val="20"/>
          <w:lang w:val="es"/>
        </w:rPr>
        <w:t>2</w:t>
      </w:r>
      <w:r w:rsidRPr="008E30D5">
        <w:rPr>
          <w:rFonts w:ascii="Arial" w:hAnsi="Arial" w:eastAsia="Arial" w:cs="Arial"/>
          <w:sz w:val="20"/>
          <w:szCs w:val="20"/>
          <w:lang w:val="es"/>
        </w:rPr>
        <w:t xml:space="preserve"> de </w:t>
      </w:r>
      <w:r w:rsidR="00907FBC">
        <w:rPr>
          <w:rFonts w:ascii="Arial" w:hAnsi="Arial" w:eastAsia="Arial" w:cs="Arial"/>
          <w:sz w:val="20"/>
          <w:szCs w:val="20"/>
          <w:lang w:val="es"/>
        </w:rPr>
        <w:t>mayo</w:t>
      </w:r>
      <w:r w:rsidRPr="008E30D5" w:rsidR="00FA5CF3">
        <w:rPr>
          <w:rFonts w:ascii="Arial" w:hAnsi="Arial" w:eastAsia="Arial" w:cs="Arial"/>
          <w:sz w:val="20"/>
          <w:szCs w:val="20"/>
          <w:lang w:val="es"/>
        </w:rPr>
        <w:t xml:space="preserve"> de</w:t>
      </w:r>
      <w:r w:rsidRPr="008E30D5">
        <w:rPr>
          <w:rFonts w:ascii="Arial" w:hAnsi="Arial" w:eastAsia="Arial" w:cs="Arial"/>
          <w:sz w:val="20"/>
          <w:szCs w:val="20"/>
          <w:lang w:val="es"/>
        </w:rPr>
        <w:t xml:space="preserve"> 202</w:t>
      </w:r>
      <w:r w:rsidR="00B90E9F">
        <w:rPr>
          <w:rFonts w:ascii="Arial" w:hAnsi="Arial" w:eastAsia="Arial" w:cs="Arial"/>
          <w:sz w:val="20"/>
          <w:szCs w:val="20"/>
          <w:lang w:val="es"/>
        </w:rPr>
        <w:t>5</w:t>
      </w:r>
    </w:p>
    <w:p w:rsidRPr="008E30D5" w:rsidR="53C54702" w:rsidP="00EB144F" w:rsidRDefault="53C54702" w14:paraId="01D76196" w14:textId="467627E0">
      <w:pPr>
        <w:spacing w:after="0"/>
        <w:jc w:val="both"/>
        <w:rPr>
          <w:rFonts w:ascii="Arial" w:hAnsi="Arial" w:cs="Arial"/>
          <w:sz w:val="20"/>
          <w:szCs w:val="20"/>
          <w:lang w:val="es-ES"/>
        </w:rPr>
      </w:pPr>
      <w:r w:rsidRPr="008E30D5">
        <w:rPr>
          <w:rFonts w:ascii="Arial" w:hAnsi="Arial" w:eastAsia="Arial" w:cs="Arial"/>
          <w:sz w:val="20"/>
          <w:szCs w:val="20"/>
          <w:lang w:val="es"/>
        </w:rPr>
        <w:t xml:space="preserve"> </w:t>
      </w:r>
    </w:p>
    <w:p w:rsidRPr="008E30D5" w:rsidR="53C54702" w:rsidP="00EB144F" w:rsidRDefault="53C54702" w14:paraId="4FE8BEF0" w14:textId="74020614">
      <w:pPr>
        <w:spacing w:after="0"/>
        <w:jc w:val="both"/>
        <w:rPr>
          <w:rFonts w:ascii="Arial" w:hAnsi="Arial" w:cs="Arial"/>
          <w:sz w:val="20"/>
          <w:szCs w:val="20"/>
          <w:lang w:val="es-ES"/>
        </w:rPr>
      </w:pPr>
      <w:r w:rsidRPr="6F78D4B4" w:rsidR="53C54702">
        <w:rPr>
          <w:rFonts w:ascii="Arial" w:hAnsi="Arial" w:eastAsia="Arial" w:cs="Arial"/>
          <w:sz w:val="20"/>
          <w:szCs w:val="20"/>
          <w:lang w:val="es"/>
        </w:rPr>
        <w:t xml:space="preserve">Fecha y Hora de Cierre de los </w:t>
      </w:r>
      <w:r w:rsidRPr="6F78D4B4" w:rsidR="00D62785">
        <w:rPr>
          <w:rFonts w:ascii="Arial" w:hAnsi="Arial" w:eastAsia="Arial" w:cs="Arial"/>
          <w:sz w:val="20"/>
          <w:szCs w:val="20"/>
          <w:lang w:val="es"/>
        </w:rPr>
        <w:t>TdR</w:t>
      </w:r>
      <w:r w:rsidRPr="6F78D4B4" w:rsidR="53C54702">
        <w:rPr>
          <w:rFonts w:ascii="Arial" w:hAnsi="Arial" w:eastAsia="Arial" w:cs="Arial"/>
          <w:sz w:val="20"/>
          <w:szCs w:val="20"/>
          <w:lang w:val="es"/>
        </w:rPr>
        <w:t xml:space="preserve">: </w:t>
      </w:r>
      <w:r w:rsidRPr="6F78D4B4" w:rsidR="00841D17">
        <w:rPr>
          <w:rFonts w:ascii="Arial" w:hAnsi="Arial" w:eastAsia="Arial" w:cs="Arial"/>
          <w:sz w:val="20"/>
          <w:szCs w:val="20"/>
          <w:lang w:val="es"/>
        </w:rPr>
        <w:t>2</w:t>
      </w:r>
      <w:r w:rsidRPr="6F78D4B4" w:rsidR="2C2568D9">
        <w:rPr>
          <w:rFonts w:ascii="Arial" w:hAnsi="Arial" w:eastAsia="Arial" w:cs="Arial"/>
          <w:sz w:val="20"/>
          <w:szCs w:val="20"/>
          <w:lang w:val="es"/>
        </w:rPr>
        <w:t>9</w:t>
      </w:r>
      <w:r w:rsidRPr="6F78D4B4" w:rsidR="00F254E7">
        <w:rPr>
          <w:rFonts w:ascii="Arial" w:hAnsi="Arial" w:eastAsia="Arial" w:cs="Arial"/>
          <w:sz w:val="20"/>
          <w:szCs w:val="20"/>
          <w:lang w:val="es"/>
        </w:rPr>
        <w:t xml:space="preserve"> </w:t>
      </w:r>
      <w:r w:rsidRPr="6F78D4B4" w:rsidR="2B4CFA64">
        <w:rPr>
          <w:rFonts w:ascii="Arial" w:hAnsi="Arial" w:eastAsia="Arial" w:cs="Arial"/>
          <w:sz w:val="20"/>
          <w:szCs w:val="20"/>
          <w:lang w:val="es"/>
        </w:rPr>
        <w:t xml:space="preserve">de </w:t>
      </w:r>
      <w:r w:rsidRPr="6F78D4B4" w:rsidR="00DA0B25">
        <w:rPr>
          <w:rFonts w:ascii="Arial" w:hAnsi="Arial" w:eastAsia="Arial" w:cs="Arial"/>
          <w:sz w:val="20"/>
          <w:szCs w:val="20"/>
          <w:lang w:val="es"/>
        </w:rPr>
        <w:t>mayo</w:t>
      </w:r>
      <w:r w:rsidRPr="6F78D4B4" w:rsidR="00130B41">
        <w:rPr>
          <w:rFonts w:ascii="Arial" w:hAnsi="Arial" w:eastAsia="Arial" w:cs="Arial"/>
          <w:sz w:val="20"/>
          <w:szCs w:val="20"/>
          <w:lang w:val="es"/>
        </w:rPr>
        <w:t xml:space="preserve"> </w:t>
      </w:r>
      <w:r w:rsidRPr="6F78D4B4" w:rsidR="001D2C01">
        <w:rPr>
          <w:rFonts w:ascii="Arial" w:hAnsi="Arial" w:eastAsia="Arial" w:cs="Arial"/>
          <w:sz w:val="20"/>
          <w:szCs w:val="20"/>
          <w:lang w:val="es"/>
        </w:rPr>
        <w:t xml:space="preserve">de </w:t>
      </w:r>
      <w:r w:rsidRPr="6F78D4B4" w:rsidR="00B90E9F">
        <w:rPr>
          <w:rFonts w:ascii="Arial" w:hAnsi="Arial" w:eastAsia="Arial" w:cs="Arial"/>
          <w:sz w:val="20"/>
          <w:szCs w:val="20"/>
          <w:lang w:val="es"/>
        </w:rPr>
        <w:t>2025</w:t>
      </w:r>
      <w:r w:rsidRPr="6F78D4B4" w:rsidR="003122EB">
        <w:rPr>
          <w:rFonts w:ascii="Arial" w:hAnsi="Arial" w:eastAsia="Arial" w:cs="Arial"/>
          <w:sz w:val="20"/>
          <w:szCs w:val="20"/>
          <w:lang w:val="es"/>
        </w:rPr>
        <w:t>, 12:00 (CET)</w:t>
      </w:r>
    </w:p>
    <w:p w:rsidRPr="00130B41" w:rsidR="53C54702" w:rsidP="0A40D849" w:rsidRDefault="53C54702" w14:paraId="16DCFBFD" w14:textId="1F4ED714">
      <w:pPr>
        <w:spacing w:after="0"/>
        <w:jc w:val="both"/>
        <w:rPr>
          <w:rFonts w:ascii="Arial" w:hAnsi="Arial" w:cs="Arial"/>
          <w:sz w:val="20"/>
          <w:szCs w:val="20"/>
          <w:lang w:val="es-ES"/>
        </w:rPr>
      </w:pPr>
      <w:r w:rsidRPr="0A40D849">
        <w:rPr>
          <w:rFonts w:ascii="Arial" w:hAnsi="Arial" w:eastAsia="Arial" w:cs="Arial"/>
          <w:sz w:val="20"/>
          <w:szCs w:val="20"/>
          <w:lang w:val="es"/>
        </w:rPr>
        <w:t xml:space="preserve"> </w:t>
      </w:r>
    </w:p>
    <w:p w:rsidRPr="008E30D5" w:rsidR="53C54702" w:rsidP="00EB144F" w:rsidRDefault="53C54702" w14:paraId="3A9F3A7D" w14:textId="759E6710">
      <w:pPr>
        <w:spacing w:after="0"/>
        <w:jc w:val="both"/>
        <w:rPr>
          <w:rFonts w:ascii="Arial" w:hAnsi="Arial" w:cs="Arial"/>
          <w:sz w:val="20"/>
          <w:szCs w:val="20"/>
          <w:lang w:val="es-ES"/>
        </w:rPr>
      </w:pPr>
      <w:r w:rsidRPr="6F78D4B4" w:rsidR="53C54702">
        <w:rPr>
          <w:rFonts w:ascii="Arial" w:hAnsi="Arial" w:eastAsia="Arial" w:cs="Arial"/>
          <w:sz w:val="20"/>
          <w:szCs w:val="20"/>
          <w:lang w:val="es"/>
        </w:rPr>
        <w:t>Fecha Estimada de Adjudicación del Contrato</w:t>
      </w:r>
      <w:r w:rsidRPr="6F78D4B4" w:rsidR="53C54702">
        <w:rPr>
          <w:rFonts w:ascii="Arial" w:hAnsi="Arial" w:eastAsia="Arial" w:cs="Arial"/>
          <w:sz w:val="20"/>
          <w:szCs w:val="20"/>
          <w:lang w:val="es"/>
        </w:rPr>
        <w:t xml:space="preserve">: </w:t>
      </w:r>
      <w:r w:rsidRPr="6F78D4B4" w:rsidR="16B0FCDD">
        <w:rPr>
          <w:rFonts w:ascii="Arial" w:hAnsi="Arial" w:eastAsia="Arial" w:cs="Arial"/>
          <w:sz w:val="20"/>
          <w:szCs w:val="20"/>
          <w:lang w:val="es"/>
        </w:rPr>
        <w:t>2</w:t>
      </w:r>
      <w:r w:rsidRPr="6F78D4B4" w:rsidR="53C54702">
        <w:rPr>
          <w:rFonts w:ascii="Arial" w:hAnsi="Arial" w:eastAsia="Arial" w:cs="Arial"/>
          <w:sz w:val="20"/>
          <w:szCs w:val="20"/>
          <w:lang w:val="es"/>
        </w:rPr>
        <w:t xml:space="preserve"> </w:t>
      </w:r>
      <w:r w:rsidRPr="6F78D4B4" w:rsidR="53C54702">
        <w:rPr>
          <w:rFonts w:ascii="Arial" w:hAnsi="Arial" w:eastAsia="Arial" w:cs="Arial"/>
          <w:sz w:val="20"/>
          <w:szCs w:val="20"/>
          <w:lang w:val="es"/>
        </w:rPr>
        <w:t>de</w:t>
      </w:r>
      <w:r w:rsidRPr="6F78D4B4" w:rsidR="53C54702">
        <w:rPr>
          <w:rFonts w:ascii="Arial" w:hAnsi="Arial" w:eastAsia="Arial" w:cs="Arial"/>
          <w:sz w:val="20"/>
          <w:szCs w:val="20"/>
          <w:lang w:val="es"/>
        </w:rPr>
        <w:t xml:space="preserve"> </w:t>
      </w:r>
      <w:r w:rsidRPr="6F78D4B4" w:rsidR="146095CB">
        <w:rPr>
          <w:rFonts w:ascii="Arial" w:hAnsi="Arial" w:eastAsia="Arial" w:cs="Arial"/>
          <w:sz w:val="20"/>
          <w:szCs w:val="20"/>
          <w:lang w:val="es"/>
        </w:rPr>
        <w:t xml:space="preserve">junio </w:t>
      </w:r>
      <w:r w:rsidRPr="6F78D4B4" w:rsidR="53C54702">
        <w:rPr>
          <w:rFonts w:ascii="Arial" w:hAnsi="Arial" w:eastAsia="Arial" w:cs="Arial"/>
          <w:sz w:val="20"/>
          <w:szCs w:val="20"/>
          <w:lang w:val="es"/>
        </w:rPr>
        <w:t>de 202</w:t>
      </w:r>
      <w:r w:rsidRPr="6F78D4B4" w:rsidR="0065330D">
        <w:rPr>
          <w:rFonts w:ascii="Arial" w:hAnsi="Arial" w:eastAsia="Arial" w:cs="Arial"/>
          <w:sz w:val="20"/>
          <w:szCs w:val="20"/>
          <w:lang w:val="es"/>
        </w:rPr>
        <w:t>5</w:t>
      </w:r>
    </w:p>
    <w:p w:rsidRPr="008E30D5" w:rsidR="53C54702" w:rsidP="00085AC9" w:rsidRDefault="53C54702" w14:paraId="06D7D920" w14:textId="0D3DA258">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8E30D5">
        <w:rPr>
          <w:rFonts w:ascii="Arial" w:hAnsi="Arial" w:eastAsia="Arial" w:cs="Arial"/>
          <w:b/>
          <w:bCs/>
          <w:i/>
          <w:iCs/>
          <w:sz w:val="20"/>
          <w:szCs w:val="20"/>
          <w:lang w:val="es-ES"/>
        </w:rPr>
        <w:t>Condiciones</w:t>
      </w:r>
    </w:p>
    <w:p w:rsidRPr="00EB144F" w:rsidR="53C54702" w:rsidP="00EB144F" w:rsidRDefault="53C54702" w14:paraId="69A1E074" w14:textId="0A445583">
      <w:pPr>
        <w:spacing w:after="0"/>
        <w:jc w:val="both"/>
        <w:rPr>
          <w:rFonts w:ascii="Arial" w:hAnsi="Arial" w:cs="Arial"/>
          <w:sz w:val="20"/>
          <w:szCs w:val="20"/>
          <w:lang w:val="es-ES"/>
        </w:rPr>
      </w:pPr>
      <w:r w:rsidRPr="008E30D5">
        <w:rPr>
          <w:rFonts w:ascii="Arial" w:hAnsi="Arial" w:eastAsia="Arial" w:cs="Arial"/>
          <w:sz w:val="20"/>
          <w:szCs w:val="20"/>
          <w:lang w:val="es"/>
        </w:rPr>
        <w:t xml:space="preserve">La UICN no está obligada de ninguna manera a celebrar un contrato u otro acuerdo con ningún Proponente como resultado de la emisión de estos </w:t>
      </w:r>
      <w:proofErr w:type="spellStart"/>
      <w:r w:rsidRPr="008E30D5">
        <w:rPr>
          <w:rFonts w:ascii="Arial" w:hAnsi="Arial" w:eastAsia="Arial" w:cs="Arial"/>
          <w:sz w:val="20"/>
          <w:szCs w:val="20"/>
          <w:lang w:val="es"/>
        </w:rPr>
        <w:t>T</w:t>
      </w:r>
      <w:r w:rsidRPr="008E30D5" w:rsidR="003122EB">
        <w:rPr>
          <w:rFonts w:ascii="Arial" w:hAnsi="Arial" w:eastAsia="Arial" w:cs="Arial"/>
          <w:sz w:val="20"/>
          <w:szCs w:val="20"/>
          <w:lang w:val="es"/>
        </w:rPr>
        <w:t>d</w:t>
      </w:r>
      <w:r w:rsidRPr="008E30D5">
        <w:rPr>
          <w:rFonts w:ascii="Arial" w:hAnsi="Arial" w:eastAsia="Arial" w:cs="Arial"/>
          <w:sz w:val="20"/>
          <w:szCs w:val="20"/>
          <w:lang w:val="es"/>
        </w:rPr>
        <w:t>R</w:t>
      </w:r>
      <w:proofErr w:type="spellEnd"/>
      <w:r w:rsidRPr="008E30D5">
        <w:rPr>
          <w:rFonts w:ascii="Arial" w:hAnsi="Arial" w:eastAsia="Arial" w:cs="Arial"/>
          <w:sz w:val="20"/>
          <w:szCs w:val="20"/>
          <w:lang w:val="es"/>
        </w:rPr>
        <w:t>.</w:t>
      </w:r>
      <w:r w:rsidRPr="00EB144F">
        <w:rPr>
          <w:rFonts w:ascii="Arial" w:hAnsi="Arial" w:eastAsia="Arial" w:cs="Arial"/>
          <w:sz w:val="20"/>
          <w:szCs w:val="20"/>
          <w:lang w:val="es"/>
        </w:rPr>
        <w:t xml:space="preserve"> La UICN no tiene obligación de aceptar la Propuesta de menor precio o cualquier Propuesta. La UICN se reserva el derecho de terminar el proceso de </w:t>
      </w:r>
      <w:r w:rsidR="003122EB">
        <w:rPr>
          <w:rFonts w:ascii="Arial" w:hAnsi="Arial" w:eastAsia="Arial" w:cs="Arial"/>
          <w:sz w:val="20"/>
          <w:szCs w:val="20"/>
          <w:lang w:val="es"/>
        </w:rPr>
        <w:t>consultoría</w:t>
      </w:r>
      <w:r w:rsidRPr="00EB144F">
        <w:rPr>
          <w:rFonts w:ascii="Arial" w:hAnsi="Arial" w:eastAsia="Arial" w:cs="Arial"/>
          <w:sz w:val="20"/>
          <w:szCs w:val="20"/>
          <w:lang w:val="es"/>
        </w:rPr>
        <w:t xml:space="preserve"> en cualquier momento antes de la adjudicación del contrato. Al participar en estos </w:t>
      </w:r>
      <w:proofErr w:type="spellStart"/>
      <w:r w:rsidRPr="00EB144F">
        <w:rPr>
          <w:rFonts w:ascii="Arial" w:hAnsi="Arial" w:eastAsia="Arial" w:cs="Arial"/>
          <w:sz w:val="20"/>
          <w:szCs w:val="20"/>
          <w:lang w:val="es"/>
        </w:rPr>
        <w:t>T</w:t>
      </w:r>
      <w:r w:rsidR="003122EB">
        <w:rPr>
          <w:rFonts w:ascii="Arial" w:hAnsi="Arial" w:eastAsia="Arial" w:cs="Arial"/>
          <w:sz w:val="20"/>
          <w:szCs w:val="20"/>
          <w:lang w:val="es"/>
        </w:rPr>
        <w:t>d</w:t>
      </w:r>
      <w:r w:rsidRPr="00EB144F">
        <w:rPr>
          <w:rFonts w:ascii="Arial" w:hAnsi="Arial" w:eastAsia="Arial" w:cs="Arial"/>
          <w:sz w:val="20"/>
          <w:szCs w:val="20"/>
          <w:lang w:val="es"/>
        </w:rPr>
        <w:t>R</w:t>
      </w:r>
      <w:proofErr w:type="spellEnd"/>
      <w:r w:rsidRPr="00EB144F">
        <w:rPr>
          <w:rFonts w:ascii="Arial" w:hAnsi="Arial" w:eastAsia="Arial" w:cs="Arial"/>
          <w:sz w:val="20"/>
          <w:szCs w:val="20"/>
          <w:lang w:val="es"/>
        </w:rPr>
        <w:t xml:space="preserve">, los Proponentes aceptan las condiciones establecidas </w:t>
      </w:r>
      <w:r w:rsidR="003122EB">
        <w:rPr>
          <w:rFonts w:ascii="Arial" w:hAnsi="Arial" w:eastAsia="Arial" w:cs="Arial"/>
          <w:sz w:val="20"/>
          <w:szCs w:val="20"/>
          <w:lang w:val="es"/>
        </w:rPr>
        <w:t>aquí</w:t>
      </w:r>
      <w:r w:rsidRPr="00EB144F">
        <w:rPr>
          <w:rFonts w:ascii="Arial" w:hAnsi="Arial" w:eastAsia="Arial" w:cs="Arial"/>
          <w:sz w:val="20"/>
          <w:szCs w:val="20"/>
          <w:lang w:val="es"/>
        </w:rPr>
        <w:t>.</w:t>
      </w:r>
    </w:p>
    <w:p w:rsidRPr="00EB144F" w:rsidR="53C54702" w:rsidP="00EB144F" w:rsidRDefault="53C54702" w14:paraId="1CABC09D" w14:textId="1448251A">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820821" w:rsidR="53C54702" w:rsidP="00EB144F" w:rsidRDefault="53C54702" w14:paraId="6C22D600" w14:textId="289F7B87">
      <w:pPr>
        <w:spacing w:after="0"/>
        <w:jc w:val="both"/>
        <w:rPr>
          <w:rFonts w:ascii="Arial" w:hAnsi="Arial" w:cs="Arial"/>
          <w:sz w:val="20"/>
          <w:szCs w:val="20"/>
          <w:lang w:val="es-ES"/>
        </w:rPr>
      </w:pPr>
      <w:r w:rsidRPr="00EB144F">
        <w:rPr>
          <w:rFonts w:ascii="Arial" w:hAnsi="Arial" w:eastAsia="Arial" w:cs="Arial"/>
          <w:sz w:val="20"/>
          <w:szCs w:val="20"/>
          <w:lang w:val="es"/>
        </w:rPr>
        <w:t>La UICN requiere que los Proponentes se abstengan de prácticas corruptas y fraudulentas/prohibidas al participar en est</w:t>
      </w:r>
      <w:r w:rsidR="003122EB">
        <w:rPr>
          <w:rFonts w:ascii="Arial" w:hAnsi="Arial" w:eastAsia="Arial" w:cs="Arial"/>
          <w:sz w:val="20"/>
          <w:szCs w:val="20"/>
          <w:lang w:val="es"/>
        </w:rPr>
        <w:t>e proceso de</w:t>
      </w:r>
      <w:r w:rsidRPr="00EB144F">
        <w:rPr>
          <w:rFonts w:ascii="Arial" w:hAnsi="Arial" w:eastAsia="Arial" w:cs="Arial"/>
          <w:sz w:val="20"/>
          <w:szCs w:val="20"/>
          <w:lang w:val="es"/>
        </w:rPr>
        <w:t xml:space="preserve"> ad</w:t>
      </w:r>
      <w:r w:rsidR="003122EB">
        <w:rPr>
          <w:rFonts w:ascii="Arial" w:hAnsi="Arial" w:eastAsia="Arial" w:cs="Arial"/>
          <w:sz w:val="20"/>
          <w:szCs w:val="20"/>
          <w:lang w:val="es"/>
        </w:rPr>
        <w:t>judicación</w:t>
      </w:r>
      <w:r w:rsidRPr="00EB144F">
        <w:rPr>
          <w:rFonts w:ascii="Arial" w:hAnsi="Arial" w:eastAsia="Arial" w:cs="Arial"/>
          <w:sz w:val="20"/>
          <w:szCs w:val="20"/>
          <w:lang w:val="es"/>
        </w:rPr>
        <w:t xml:space="preserve">. Con este fin, los </w:t>
      </w:r>
      <w:r w:rsidRPr="00FD55D4">
        <w:rPr>
          <w:rFonts w:ascii="Arial" w:hAnsi="Arial" w:eastAsia="Arial" w:cs="Arial"/>
          <w:b/>
          <w:sz w:val="20"/>
          <w:szCs w:val="20"/>
          <w:lang w:val="es"/>
        </w:rPr>
        <w:t>Proponentes debe</w:t>
      </w:r>
      <w:r w:rsidR="00820821">
        <w:rPr>
          <w:rFonts w:ascii="Arial" w:hAnsi="Arial" w:eastAsia="Arial" w:cs="Arial"/>
          <w:b/>
          <w:sz w:val="20"/>
          <w:szCs w:val="20"/>
          <w:lang w:val="es"/>
        </w:rPr>
        <w:t>rá</w:t>
      </w:r>
      <w:r w:rsidRPr="00FD55D4">
        <w:rPr>
          <w:rFonts w:ascii="Arial" w:hAnsi="Arial" w:eastAsia="Arial" w:cs="Arial"/>
          <w:b/>
          <w:sz w:val="20"/>
          <w:szCs w:val="20"/>
          <w:lang w:val="es"/>
        </w:rPr>
        <w:t>n firmar la "Declaración del Proponente</w:t>
      </w:r>
      <w:r w:rsidRPr="00820821">
        <w:rPr>
          <w:rFonts w:ascii="Arial" w:hAnsi="Arial" w:eastAsia="Arial" w:cs="Arial"/>
          <w:sz w:val="20"/>
          <w:szCs w:val="20"/>
          <w:lang w:val="es"/>
        </w:rPr>
        <w:t>"</w:t>
      </w:r>
      <w:r w:rsidRPr="00820821" w:rsidR="00820821">
        <w:rPr>
          <w:rFonts w:ascii="Arial" w:hAnsi="Arial" w:eastAsia="Arial" w:cs="Arial"/>
          <w:sz w:val="20"/>
          <w:szCs w:val="20"/>
          <w:lang w:val="es"/>
        </w:rPr>
        <w:t xml:space="preserve"> (para profesional</w:t>
      </w:r>
      <w:r w:rsidR="003122EB">
        <w:rPr>
          <w:rFonts w:ascii="Arial" w:hAnsi="Arial" w:eastAsia="Arial" w:cs="Arial"/>
          <w:sz w:val="20"/>
          <w:szCs w:val="20"/>
          <w:lang w:val="es"/>
        </w:rPr>
        <w:t>es</w:t>
      </w:r>
      <w:r w:rsidRPr="00820821" w:rsidR="00820821">
        <w:rPr>
          <w:rFonts w:ascii="Arial" w:hAnsi="Arial" w:eastAsia="Arial" w:cs="Arial"/>
          <w:sz w:val="20"/>
          <w:szCs w:val="20"/>
          <w:lang w:val="es"/>
        </w:rPr>
        <w:t xml:space="preserve"> autónomo</w:t>
      </w:r>
      <w:r w:rsidR="003122EB">
        <w:rPr>
          <w:rFonts w:ascii="Arial" w:hAnsi="Arial" w:eastAsia="Arial" w:cs="Arial"/>
          <w:sz w:val="20"/>
          <w:szCs w:val="20"/>
          <w:lang w:val="es"/>
        </w:rPr>
        <w:t>s</w:t>
      </w:r>
      <w:r w:rsidRPr="00820821" w:rsidR="00820821">
        <w:rPr>
          <w:rFonts w:ascii="Arial" w:hAnsi="Arial" w:eastAsia="Arial" w:cs="Arial"/>
          <w:sz w:val="20"/>
          <w:szCs w:val="20"/>
          <w:lang w:val="es"/>
        </w:rPr>
        <w:t xml:space="preserve"> o para empresa</w:t>
      </w:r>
      <w:r w:rsidR="003122EB">
        <w:rPr>
          <w:rFonts w:ascii="Arial" w:hAnsi="Arial" w:eastAsia="Arial" w:cs="Arial"/>
          <w:sz w:val="20"/>
          <w:szCs w:val="20"/>
          <w:lang w:val="es"/>
        </w:rPr>
        <w:t>s</w:t>
      </w:r>
      <w:r w:rsidRPr="00820821" w:rsidR="00820821">
        <w:rPr>
          <w:rFonts w:ascii="Arial" w:hAnsi="Arial" w:eastAsia="Arial" w:cs="Arial"/>
          <w:sz w:val="20"/>
          <w:szCs w:val="20"/>
          <w:lang w:val="es"/>
        </w:rPr>
        <w:t>)</w:t>
      </w:r>
      <w:r w:rsidRPr="00820821" w:rsidR="00FD55D4">
        <w:rPr>
          <w:rFonts w:ascii="Arial" w:hAnsi="Arial" w:eastAsia="Arial" w:cs="Arial"/>
          <w:sz w:val="20"/>
          <w:szCs w:val="20"/>
          <w:lang w:val="es"/>
        </w:rPr>
        <w:t>,</w:t>
      </w:r>
      <w:r w:rsidRPr="00820821">
        <w:rPr>
          <w:rFonts w:ascii="Arial" w:hAnsi="Arial" w:eastAsia="Arial" w:cs="Arial"/>
          <w:sz w:val="20"/>
          <w:szCs w:val="20"/>
          <w:lang w:val="es"/>
        </w:rPr>
        <w:t xml:space="preserve"> al final de este documento</w:t>
      </w:r>
      <w:r w:rsidRPr="00820821" w:rsidR="00820821">
        <w:rPr>
          <w:rFonts w:ascii="Arial" w:hAnsi="Arial" w:eastAsia="Arial" w:cs="Arial"/>
          <w:sz w:val="20"/>
          <w:szCs w:val="20"/>
          <w:lang w:val="es"/>
        </w:rPr>
        <w:t xml:space="preserve"> (en inglés</w:t>
      </w:r>
      <w:r w:rsidR="00820821">
        <w:rPr>
          <w:rFonts w:ascii="Arial" w:hAnsi="Arial" w:eastAsia="Arial" w:cs="Arial"/>
          <w:sz w:val="20"/>
          <w:szCs w:val="20"/>
          <w:lang w:val="es"/>
        </w:rPr>
        <w:t>)</w:t>
      </w:r>
      <w:r w:rsidRPr="00820821" w:rsidR="00FD55D4">
        <w:rPr>
          <w:rFonts w:ascii="Arial" w:hAnsi="Arial" w:eastAsia="Arial" w:cs="Arial"/>
          <w:sz w:val="20"/>
          <w:szCs w:val="20"/>
          <w:lang w:val="es"/>
        </w:rPr>
        <w:t>,</w:t>
      </w:r>
      <w:r w:rsidRPr="00820821">
        <w:rPr>
          <w:rFonts w:ascii="Arial" w:hAnsi="Arial" w:eastAsia="Arial" w:cs="Arial"/>
          <w:sz w:val="20"/>
          <w:szCs w:val="20"/>
          <w:lang w:val="es"/>
        </w:rPr>
        <w:t xml:space="preserve"> e incluirla en su Propuesta.</w:t>
      </w:r>
    </w:p>
    <w:p w:rsidRPr="00EB144F" w:rsidR="53C54702" w:rsidP="00EB144F" w:rsidRDefault="53C54702" w14:paraId="756ECD4E" w14:textId="7AED23A9">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EB144F" w:rsidR="53C54702" w:rsidP="00EB144F" w:rsidRDefault="53C54702" w14:paraId="10AC45EA" w14:textId="374CF63C">
      <w:pPr>
        <w:spacing w:after="0"/>
        <w:jc w:val="both"/>
        <w:rPr>
          <w:rFonts w:ascii="Arial" w:hAnsi="Arial" w:cs="Arial"/>
          <w:sz w:val="20"/>
          <w:szCs w:val="20"/>
          <w:lang w:val="es-ES"/>
        </w:rPr>
      </w:pPr>
      <w:r w:rsidRPr="00EB144F">
        <w:rPr>
          <w:rFonts w:ascii="Arial" w:hAnsi="Arial" w:eastAsia="Arial" w:cs="Arial"/>
          <w:sz w:val="20"/>
          <w:szCs w:val="20"/>
          <w:lang w:val="es"/>
        </w:rPr>
        <w:t>Los Proponentes deben permitir que la UICN inspeccione todas las cuentas, registros y otros documentos relacionados con la presentación de la Propuesta y el desempeño del contrato (en caso de adjudicación) y que sean auditados por auditores designados por la UICN.</w:t>
      </w:r>
    </w:p>
    <w:p w:rsidRPr="00EB144F" w:rsidR="53C54702" w:rsidP="00EB144F" w:rsidRDefault="53C54702" w14:paraId="50CBE72D" w14:textId="4541B107">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EB144F" w:rsidR="53C54702" w:rsidP="00FD55D4" w:rsidRDefault="53C54702" w14:paraId="6FEB6047" w14:textId="7F491791">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FD55D4">
        <w:rPr>
          <w:rFonts w:ascii="Arial" w:hAnsi="Arial" w:eastAsia="Arial" w:cs="Arial"/>
          <w:b/>
          <w:bCs/>
          <w:i/>
          <w:iCs/>
          <w:sz w:val="20"/>
          <w:szCs w:val="20"/>
          <w:lang w:val="es-ES"/>
        </w:rPr>
        <w:t>Preguntas</w:t>
      </w:r>
      <w:r w:rsidRPr="00EB144F">
        <w:rPr>
          <w:rFonts w:ascii="Arial" w:hAnsi="Arial" w:eastAsia="Arial" w:cs="Arial"/>
          <w:b/>
          <w:bCs/>
          <w:i/>
          <w:iCs/>
          <w:sz w:val="20"/>
          <w:szCs w:val="20"/>
          <w:lang w:val="es"/>
        </w:rPr>
        <w:t xml:space="preserve"> y consultas durante el período de los </w:t>
      </w:r>
      <w:proofErr w:type="spellStart"/>
      <w:r w:rsidR="00DE0F77">
        <w:rPr>
          <w:rFonts w:ascii="Arial" w:hAnsi="Arial" w:eastAsia="Arial" w:cs="Arial"/>
          <w:b/>
          <w:bCs/>
          <w:i/>
          <w:iCs/>
          <w:sz w:val="20"/>
          <w:szCs w:val="20"/>
          <w:lang w:val="es"/>
        </w:rPr>
        <w:t>TdR</w:t>
      </w:r>
      <w:proofErr w:type="spellEnd"/>
    </w:p>
    <w:p w:rsidRPr="00EB144F" w:rsidR="53C54702" w:rsidP="00EB144F" w:rsidRDefault="53C54702" w14:paraId="6E842D5B" w14:textId="21FFCAC1">
      <w:pPr>
        <w:spacing w:after="0"/>
        <w:jc w:val="both"/>
        <w:rPr>
          <w:rFonts w:ascii="Arial" w:hAnsi="Arial" w:cs="Arial"/>
          <w:sz w:val="20"/>
          <w:szCs w:val="20"/>
          <w:lang w:val="es-ES"/>
        </w:rPr>
      </w:pPr>
      <w:bookmarkStart w:name="_Hlk150355586" w:id="2"/>
      <w:r w:rsidRPr="00EB144F">
        <w:rPr>
          <w:rFonts w:ascii="Arial" w:hAnsi="Arial" w:eastAsia="Arial" w:cs="Arial"/>
          <w:sz w:val="20"/>
          <w:szCs w:val="20"/>
          <w:lang w:val="es"/>
        </w:rPr>
        <w:t xml:space="preserve">Los Proponentes deben dirigir cualquier pregunta o consulta sobre los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 xml:space="preserve"> al </w:t>
      </w:r>
      <w:r w:rsidR="00BB2442">
        <w:rPr>
          <w:rFonts w:ascii="Arial" w:hAnsi="Arial" w:eastAsia="Arial" w:cs="Arial"/>
          <w:sz w:val="20"/>
          <w:szCs w:val="20"/>
          <w:lang w:val="es"/>
        </w:rPr>
        <w:t xml:space="preserve">correo electrónico de </w:t>
      </w:r>
      <w:r w:rsidRPr="00EB144F">
        <w:rPr>
          <w:rFonts w:ascii="Arial" w:hAnsi="Arial" w:eastAsia="Arial" w:cs="Arial"/>
          <w:sz w:val="20"/>
          <w:szCs w:val="20"/>
          <w:lang w:val="es"/>
        </w:rPr>
        <w:t xml:space="preserve">contacto de la UICN mencionado </w:t>
      </w:r>
      <w:r w:rsidR="00BB2442">
        <w:rPr>
          <w:rFonts w:ascii="Arial" w:hAnsi="Arial" w:eastAsia="Arial" w:cs="Arial"/>
          <w:sz w:val="20"/>
          <w:szCs w:val="20"/>
          <w:lang w:val="es"/>
        </w:rPr>
        <w:t>más abajo</w:t>
      </w:r>
      <w:r w:rsidRPr="00EB144F">
        <w:rPr>
          <w:rFonts w:ascii="Arial" w:hAnsi="Arial" w:eastAsia="Arial" w:cs="Arial"/>
          <w:sz w:val="20"/>
          <w:szCs w:val="20"/>
          <w:lang w:val="es"/>
        </w:rPr>
        <w:t xml:space="preserve">. </w:t>
      </w:r>
      <w:bookmarkEnd w:id="2"/>
      <w:r w:rsidRPr="00EB144F">
        <w:rPr>
          <w:rFonts w:ascii="Arial" w:hAnsi="Arial" w:eastAsia="Arial" w:cs="Arial"/>
          <w:sz w:val="20"/>
          <w:szCs w:val="20"/>
          <w:lang w:val="es"/>
        </w:rPr>
        <w:t xml:space="preserve">No se debe contactar a ningún otro personal de la UICN en relación con estos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w:t>
      </w:r>
    </w:p>
    <w:p w:rsidRPr="00EB144F" w:rsidR="53C54702" w:rsidP="00EB144F" w:rsidRDefault="53C54702" w14:paraId="14556185" w14:textId="1E21945A">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00713C3E" w:rsidP="00EB144F" w:rsidRDefault="53C54702" w14:paraId="57A77A8F" w14:textId="1D26DDED">
      <w:pPr>
        <w:spacing w:after="0"/>
        <w:jc w:val="both"/>
        <w:rPr>
          <w:rFonts w:ascii="Arial" w:hAnsi="Arial" w:eastAsia="Arial" w:cs="Arial"/>
          <w:sz w:val="20"/>
          <w:szCs w:val="20"/>
          <w:lang w:val="es"/>
        </w:rPr>
      </w:pPr>
      <w:r w:rsidRPr="00EB144F">
        <w:rPr>
          <w:rFonts w:ascii="Arial" w:hAnsi="Arial" w:eastAsia="Arial" w:cs="Arial"/>
          <w:sz w:val="20"/>
          <w:szCs w:val="20"/>
          <w:lang w:val="es"/>
        </w:rPr>
        <w:t xml:space="preserve">En la medida de lo posible, la UICN </w:t>
      </w:r>
      <w:r w:rsidR="00BB2442">
        <w:rPr>
          <w:rFonts w:ascii="Arial" w:hAnsi="Arial" w:eastAsia="Arial" w:cs="Arial"/>
          <w:sz w:val="20"/>
          <w:szCs w:val="20"/>
          <w:lang w:val="es"/>
        </w:rPr>
        <w:t>responderá</w:t>
      </w:r>
      <w:r w:rsidRPr="00EB144F">
        <w:rPr>
          <w:rFonts w:ascii="Arial" w:hAnsi="Arial" w:eastAsia="Arial" w:cs="Arial"/>
          <w:sz w:val="20"/>
          <w:szCs w:val="20"/>
          <w:lang w:val="es"/>
        </w:rPr>
        <w:t xml:space="preserve"> a cualquier pregunta, debidamente </w:t>
      </w:r>
      <w:r w:rsidRPr="00EB144F" w:rsidR="00404E4D">
        <w:rPr>
          <w:rFonts w:ascii="Arial" w:hAnsi="Arial" w:eastAsia="Arial" w:cs="Arial"/>
          <w:sz w:val="20"/>
          <w:szCs w:val="20"/>
          <w:lang w:val="es"/>
        </w:rPr>
        <w:t>anonim</w:t>
      </w:r>
      <w:r w:rsidR="00404E4D">
        <w:rPr>
          <w:rFonts w:ascii="Arial" w:hAnsi="Arial" w:eastAsia="Arial" w:cs="Arial"/>
          <w:sz w:val="20"/>
          <w:szCs w:val="20"/>
          <w:lang w:val="es"/>
        </w:rPr>
        <w:t>i</w:t>
      </w:r>
      <w:r w:rsidRPr="00EB144F" w:rsidR="00404E4D">
        <w:rPr>
          <w:rFonts w:ascii="Arial" w:hAnsi="Arial" w:eastAsia="Arial" w:cs="Arial"/>
          <w:sz w:val="20"/>
          <w:szCs w:val="20"/>
          <w:lang w:val="es"/>
        </w:rPr>
        <w:t>zada</w:t>
      </w:r>
      <w:r w:rsidRPr="00EB144F">
        <w:rPr>
          <w:rFonts w:ascii="Arial" w:hAnsi="Arial" w:eastAsia="Arial" w:cs="Arial"/>
          <w:sz w:val="20"/>
          <w:szCs w:val="20"/>
          <w:lang w:val="es"/>
        </w:rPr>
        <w:t>, a todos los Proponentes. Si considera confidencial el contenido de su pregunta, debe declararlo en el momento en que se formule la pregunta.</w:t>
      </w:r>
    </w:p>
    <w:p w:rsidRPr="00EB144F" w:rsidR="53C54702" w:rsidP="00404E4D" w:rsidRDefault="53C54702" w14:paraId="528A17F7" w14:textId="4E771206">
      <w:pPr>
        <w:spacing w:after="0"/>
        <w:jc w:val="both"/>
        <w:rPr>
          <w:rFonts w:ascii="Arial" w:hAnsi="Arial" w:cs="Arial"/>
          <w:sz w:val="20"/>
          <w:szCs w:val="20"/>
          <w:lang w:val="es-ES"/>
        </w:rPr>
      </w:pPr>
    </w:p>
    <w:p w:rsidRPr="006963CE" w:rsidR="53C54702" w:rsidP="00FD55D4" w:rsidRDefault="53C54702" w14:paraId="5ED3F234" w14:textId="448170FF">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6963CE">
        <w:rPr>
          <w:rFonts w:ascii="Arial" w:hAnsi="Arial" w:eastAsia="Arial" w:cs="Arial"/>
          <w:b/>
          <w:bCs/>
          <w:i/>
          <w:iCs/>
          <w:sz w:val="20"/>
          <w:szCs w:val="20"/>
          <w:lang w:val="es-ES"/>
        </w:rPr>
        <w:t>Enmiendas</w:t>
      </w:r>
      <w:r w:rsidRPr="006963CE">
        <w:rPr>
          <w:rFonts w:ascii="Arial" w:hAnsi="Arial" w:eastAsia="Arial" w:cs="Arial"/>
          <w:b/>
          <w:bCs/>
          <w:i/>
          <w:iCs/>
          <w:sz w:val="20"/>
          <w:szCs w:val="20"/>
          <w:lang w:val="es"/>
        </w:rPr>
        <w:t xml:space="preserve"> a los documentos de los </w:t>
      </w:r>
      <w:proofErr w:type="spellStart"/>
      <w:r w:rsidRPr="006963CE" w:rsidR="00DE0F77">
        <w:rPr>
          <w:rFonts w:ascii="Arial" w:hAnsi="Arial" w:eastAsia="Arial" w:cs="Arial"/>
          <w:b/>
          <w:bCs/>
          <w:i/>
          <w:iCs/>
          <w:sz w:val="20"/>
          <w:szCs w:val="20"/>
          <w:lang w:val="es"/>
        </w:rPr>
        <w:t>TdR</w:t>
      </w:r>
      <w:proofErr w:type="spellEnd"/>
    </w:p>
    <w:p w:rsidRPr="006963CE" w:rsidR="53C54702" w:rsidP="00EB144F" w:rsidRDefault="53C54702" w14:paraId="4AB0D81A" w14:textId="25BD516C">
      <w:pPr>
        <w:spacing w:after="0"/>
        <w:jc w:val="both"/>
        <w:rPr>
          <w:rFonts w:ascii="Arial" w:hAnsi="Arial" w:cs="Arial"/>
          <w:sz w:val="20"/>
          <w:szCs w:val="20"/>
          <w:lang w:val="es-ES"/>
        </w:rPr>
      </w:pPr>
      <w:r w:rsidRPr="006963CE">
        <w:rPr>
          <w:rFonts w:ascii="Arial" w:hAnsi="Arial" w:eastAsia="Arial" w:cs="Arial"/>
          <w:sz w:val="20"/>
          <w:szCs w:val="20"/>
          <w:lang w:val="es"/>
        </w:rPr>
        <w:t xml:space="preserve">La UICN puede enmendar los documentos de los </w:t>
      </w:r>
      <w:proofErr w:type="spellStart"/>
      <w:r w:rsidRPr="006963CE" w:rsidR="00DE0F77">
        <w:rPr>
          <w:rFonts w:ascii="Arial" w:hAnsi="Arial" w:eastAsia="Arial" w:cs="Arial"/>
          <w:sz w:val="20"/>
          <w:szCs w:val="20"/>
          <w:lang w:val="es"/>
        </w:rPr>
        <w:t>TdR</w:t>
      </w:r>
      <w:proofErr w:type="spellEnd"/>
      <w:r w:rsidRPr="006963CE">
        <w:rPr>
          <w:rFonts w:ascii="Arial" w:hAnsi="Arial" w:eastAsia="Arial" w:cs="Arial"/>
          <w:sz w:val="20"/>
          <w:szCs w:val="20"/>
          <w:lang w:val="es"/>
        </w:rPr>
        <w:t xml:space="preserve"> emitiendo avisos en ese sentido </w:t>
      </w:r>
      <w:r w:rsidRPr="006963CE" w:rsidR="00B959A3">
        <w:rPr>
          <w:rFonts w:ascii="Arial" w:hAnsi="Arial" w:eastAsia="Arial" w:cs="Arial"/>
          <w:sz w:val="20"/>
          <w:szCs w:val="20"/>
          <w:lang w:val="es"/>
        </w:rPr>
        <w:t>par</w:t>
      </w:r>
      <w:r w:rsidRPr="006963CE">
        <w:rPr>
          <w:rFonts w:ascii="Arial" w:hAnsi="Arial" w:eastAsia="Arial" w:cs="Arial"/>
          <w:sz w:val="20"/>
          <w:szCs w:val="20"/>
          <w:lang w:val="es"/>
        </w:rPr>
        <w:t xml:space="preserve">a todos los Proponentes y puede prorrogar la fecha y hora de cierre de los </w:t>
      </w:r>
      <w:proofErr w:type="spellStart"/>
      <w:r w:rsidRPr="006963CE" w:rsidR="00DE0F77">
        <w:rPr>
          <w:rFonts w:ascii="Arial" w:hAnsi="Arial" w:eastAsia="Arial" w:cs="Arial"/>
          <w:sz w:val="20"/>
          <w:szCs w:val="20"/>
          <w:lang w:val="es"/>
        </w:rPr>
        <w:t>TdR</w:t>
      </w:r>
      <w:proofErr w:type="spellEnd"/>
      <w:r w:rsidRPr="006963CE">
        <w:rPr>
          <w:rFonts w:ascii="Arial" w:hAnsi="Arial" w:eastAsia="Arial" w:cs="Arial"/>
          <w:sz w:val="20"/>
          <w:szCs w:val="20"/>
          <w:lang w:val="es"/>
        </w:rPr>
        <w:t xml:space="preserve"> si se considera apropiado.</w:t>
      </w:r>
    </w:p>
    <w:p w:rsidRPr="006963CE" w:rsidR="53C54702" w:rsidP="00EB144F" w:rsidRDefault="53C54702" w14:paraId="178F6993" w14:textId="4C0EA75A">
      <w:pPr>
        <w:spacing w:after="0"/>
        <w:jc w:val="both"/>
        <w:rPr>
          <w:rFonts w:ascii="Arial" w:hAnsi="Arial" w:cs="Arial"/>
          <w:sz w:val="20"/>
          <w:szCs w:val="20"/>
          <w:lang w:val="es-ES"/>
        </w:rPr>
      </w:pPr>
      <w:r w:rsidRPr="006963CE">
        <w:rPr>
          <w:rFonts w:ascii="Arial" w:hAnsi="Arial" w:eastAsia="Arial" w:cs="Arial"/>
          <w:sz w:val="20"/>
          <w:szCs w:val="20"/>
          <w:lang w:val="es"/>
        </w:rPr>
        <w:t xml:space="preserve"> </w:t>
      </w:r>
    </w:p>
    <w:p w:rsidRPr="006963CE" w:rsidR="53C54702" w:rsidP="00FD55D4" w:rsidRDefault="53C54702" w14:paraId="15EF176D" w14:textId="27DA9887">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6963CE">
        <w:rPr>
          <w:rFonts w:ascii="Arial" w:hAnsi="Arial" w:eastAsia="Arial" w:cs="Arial"/>
          <w:b/>
          <w:bCs/>
          <w:i/>
          <w:iCs/>
          <w:sz w:val="20"/>
          <w:szCs w:val="20"/>
          <w:lang w:val="es-ES"/>
        </w:rPr>
        <w:t>Métodos</w:t>
      </w:r>
      <w:r w:rsidRPr="006963CE">
        <w:rPr>
          <w:rFonts w:ascii="Arial" w:hAnsi="Arial" w:eastAsia="Arial" w:cs="Arial"/>
          <w:b/>
          <w:bCs/>
          <w:i/>
          <w:iCs/>
          <w:sz w:val="20"/>
          <w:szCs w:val="20"/>
          <w:lang w:val="es"/>
        </w:rPr>
        <w:t xml:space="preserve"> y requisitos para presentar propuestas</w:t>
      </w:r>
    </w:p>
    <w:p w:rsidRPr="006963CE" w:rsidR="53C54702" w:rsidP="00EB144F" w:rsidRDefault="53C54702" w14:paraId="430435DF" w14:textId="06BEDE3A">
      <w:pPr>
        <w:spacing w:after="0"/>
        <w:jc w:val="both"/>
        <w:rPr>
          <w:rFonts w:ascii="Arial" w:hAnsi="Arial" w:cs="Arial"/>
          <w:sz w:val="20"/>
          <w:szCs w:val="20"/>
          <w:lang w:val="es-ES"/>
        </w:rPr>
      </w:pPr>
      <w:r w:rsidRPr="6F78D4B4" w:rsidR="53C54702">
        <w:rPr>
          <w:rFonts w:ascii="Arial" w:hAnsi="Arial" w:eastAsia="Arial" w:cs="Arial"/>
          <w:sz w:val="20"/>
          <w:szCs w:val="20"/>
          <w:lang w:val="es"/>
        </w:rPr>
        <w:t xml:space="preserve">Los Proponentes deben presentar su Propuesta a la UICN a más </w:t>
      </w:r>
      <w:r w:rsidRPr="6F78D4B4" w:rsidR="53C54702">
        <w:rPr>
          <w:rFonts w:ascii="Arial" w:hAnsi="Arial" w:eastAsia="Arial" w:cs="Arial"/>
          <w:sz w:val="20"/>
          <w:szCs w:val="20"/>
          <w:lang w:val="es"/>
        </w:rPr>
        <w:t xml:space="preserve">tardar el </w:t>
      </w:r>
      <w:r w:rsidRPr="6F78D4B4" w:rsidR="00841D17">
        <w:rPr>
          <w:rFonts w:ascii="Arial" w:hAnsi="Arial" w:eastAsia="Arial" w:cs="Arial"/>
          <w:sz w:val="20"/>
          <w:szCs w:val="20"/>
          <w:lang w:val="es"/>
        </w:rPr>
        <w:t>2</w:t>
      </w:r>
      <w:r w:rsidRPr="6F78D4B4" w:rsidR="54A5FBA8">
        <w:rPr>
          <w:rFonts w:ascii="Arial" w:hAnsi="Arial" w:eastAsia="Arial" w:cs="Arial"/>
          <w:sz w:val="20"/>
          <w:szCs w:val="20"/>
          <w:lang w:val="es"/>
        </w:rPr>
        <w:t>9</w:t>
      </w:r>
      <w:r w:rsidRPr="6F78D4B4" w:rsidR="001D2C01">
        <w:rPr>
          <w:rFonts w:ascii="Arial" w:hAnsi="Arial" w:eastAsia="Arial" w:cs="Arial"/>
          <w:sz w:val="20"/>
          <w:szCs w:val="20"/>
          <w:lang w:val="es"/>
        </w:rPr>
        <w:t xml:space="preserve"> </w:t>
      </w:r>
      <w:r w:rsidRPr="6F78D4B4" w:rsidR="53C54702">
        <w:rPr>
          <w:rFonts w:ascii="Arial" w:hAnsi="Arial" w:eastAsia="Arial" w:cs="Arial"/>
          <w:sz w:val="20"/>
          <w:szCs w:val="20"/>
          <w:lang w:val="es"/>
        </w:rPr>
        <w:t xml:space="preserve">de </w:t>
      </w:r>
      <w:r w:rsidRPr="6F78D4B4" w:rsidR="0098093D">
        <w:rPr>
          <w:rFonts w:ascii="Arial" w:hAnsi="Arial" w:eastAsia="Arial" w:cs="Arial"/>
          <w:sz w:val="20"/>
          <w:szCs w:val="20"/>
          <w:lang w:val="es"/>
        </w:rPr>
        <w:t>mayo</w:t>
      </w:r>
      <w:r w:rsidRPr="6F78D4B4" w:rsidR="001D2C01">
        <w:rPr>
          <w:rFonts w:ascii="Arial" w:hAnsi="Arial" w:eastAsia="Arial" w:cs="Arial"/>
          <w:sz w:val="20"/>
          <w:szCs w:val="20"/>
          <w:lang w:val="es"/>
        </w:rPr>
        <w:t xml:space="preserve"> </w:t>
      </w:r>
      <w:r w:rsidRPr="6F78D4B4" w:rsidR="53C54702">
        <w:rPr>
          <w:rFonts w:ascii="Arial" w:hAnsi="Arial" w:eastAsia="Arial" w:cs="Arial"/>
          <w:sz w:val="20"/>
          <w:szCs w:val="20"/>
          <w:lang w:val="es"/>
        </w:rPr>
        <w:t>de 202</w:t>
      </w:r>
      <w:r w:rsidRPr="6F78D4B4" w:rsidR="0065330D">
        <w:rPr>
          <w:rFonts w:ascii="Arial" w:hAnsi="Arial" w:eastAsia="Arial" w:cs="Arial"/>
          <w:sz w:val="20"/>
          <w:szCs w:val="20"/>
          <w:lang w:val="es"/>
        </w:rPr>
        <w:t>5</w:t>
      </w:r>
      <w:r w:rsidRPr="6F78D4B4" w:rsidR="53C54702">
        <w:rPr>
          <w:rFonts w:ascii="Arial" w:hAnsi="Arial" w:eastAsia="Arial" w:cs="Arial"/>
          <w:sz w:val="20"/>
          <w:szCs w:val="20"/>
          <w:lang w:val="es"/>
        </w:rPr>
        <w:t xml:space="preserve"> a las 1</w:t>
      </w:r>
      <w:r w:rsidRPr="6F78D4B4" w:rsidR="002861EA">
        <w:rPr>
          <w:rFonts w:ascii="Arial" w:hAnsi="Arial" w:eastAsia="Arial" w:cs="Arial"/>
          <w:sz w:val="20"/>
          <w:szCs w:val="20"/>
          <w:lang w:val="es"/>
        </w:rPr>
        <w:t>2</w:t>
      </w:r>
      <w:r w:rsidRPr="6F78D4B4" w:rsidR="53C54702">
        <w:rPr>
          <w:rFonts w:ascii="Arial" w:hAnsi="Arial" w:eastAsia="Arial" w:cs="Arial"/>
          <w:sz w:val="20"/>
          <w:szCs w:val="20"/>
          <w:lang w:val="es"/>
        </w:rPr>
        <w:t xml:space="preserve">:00 </w:t>
      </w:r>
      <w:r w:rsidRPr="6F78D4B4" w:rsidR="002861EA">
        <w:rPr>
          <w:rFonts w:ascii="Arial" w:hAnsi="Arial" w:eastAsia="Arial" w:cs="Arial"/>
          <w:sz w:val="20"/>
          <w:szCs w:val="20"/>
          <w:lang w:val="es"/>
        </w:rPr>
        <w:t xml:space="preserve">del mediodía </w:t>
      </w:r>
      <w:r w:rsidRPr="6F78D4B4" w:rsidR="53C54702">
        <w:rPr>
          <w:rFonts w:ascii="Arial" w:hAnsi="Arial" w:eastAsia="Arial" w:cs="Arial"/>
          <w:sz w:val="20"/>
          <w:szCs w:val="20"/>
          <w:lang w:val="es"/>
        </w:rPr>
        <w:t xml:space="preserve">(hora CET) por correo electrónico a </w:t>
      </w:r>
      <w:hyperlink r:id="R162dca0d78234f90">
        <w:r w:rsidRPr="6F78D4B4" w:rsidR="53C54702">
          <w:rPr>
            <w:rStyle w:val="Hyperlink"/>
            <w:rFonts w:ascii="Arial" w:hAnsi="Arial" w:eastAsia="Arial" w:cs="Arial"/>
            <w:sz w:val="20"/>
            <w:szCs w:val="20"/>
            <w:lang w:val="es"/>
          </w:rPr>
          <w:t>medspecies@iucn.org</w:t>
        </w:r>
      </w:hyperlink>
      <w:r w:rsidRPr="6F78D4B4" w:rsidR="53C54702">
        <w:rPr>
          <w:rFonts w:ascii="Arial" w:hAnsi="Arial" w:eastAsia="Arial" w:cs="Arial"/>
          <w:sz w:val="20"/>
          <w:szCs w:val="20"/>
          <w:lang w:val="es"/>
        </w:rPr>
        <w:t xml:space="preserve"> (con la referencia "</w:t>
      </w:r>
      <w:r w:rsidRPr="6F78D4B4" w:rsidR="006963CE">
        <w:rPr>
          <w:rFonts w:ascii="Arial" w:hAnsi="Arial" w:cs="Arial"/>
          <w:sz w:val="20"/>
          <w:szCs w:val="20"/>
          <w:lang w:val="es-ES"/>
        </w:rPr>
        <w:t>Intervenciones potenciales</w:t>
      </w:r>
      <w:r w:rsidRPr="6F78D4B4" w:rsidR="53C54702">
        <w:rPr>
          <w:rFonts w:ascii="Arial" w:hAnsi="Arial" w:eastAsia="Arial" w:cs="Arial"/>
          <w:sz w:val="20"/>
          <w:szCs w:val="20"/>
          <w:lang w:val="es"/>
        </w:rPr>
        <w:t>"). Las copias electrónicas deben enviarse en formato PDF.</w:t>
      </w:r>
    </w:p>
    <w:p w:rsidRPr="006963CE" w:rsidR="53C54702" w:rsidP="00EB144F" w:rsidRDefault="53C54702" w14:paraId="4807D975" w14:textId="0D73F484">
      <w:pPr>
        <w:spacing w:after="0"/>
        <w:jc w:val="both"/>
        <w:rPr>
          <w:rFonts w:ascii="Arial" w:hAnsi="Arial" w:cs="Arial"/>
          <w:sz w:val="20"/>
          <w:szCs w:val="20"/>
          <w:lang w:val="es-ES"/>
        </w:rPr>
      </w:pPr>
      <w:r w:rsidRPr="006963CE">
        <w:rPr>
          <w:rFonts w:ascii="Arial" w:hAnsi="Arial" w:eastAsia="Arial" w:cs="Arial"/>
          <w:sz w:val="20"/>
          <w:szCs w:val="20"/>
          <w:lang w:val="es"/>
        </w:rPr>
        <w:t xml:space="preserve"> </w:t>
      </w:r>
    </w:p>
    <w:p w:rsidRPr="00EB144F" w:rsidR="53C54702" w:rsidP="00EB144F" w:rsidRDefault="53C54702" w14:paraId="64DBB858" w14:textId="163BFF20">
      <w:pPr>
        <w:spacing w:after="0"/>
        <w:jc w:val="both"/>
        <w:rPr>
          <w:rFonts w:ascii="Arial" w:hAnsi="Arial" w:cs="Arial"/>
          <w:sz w:val="20"/>
          <w:szCs w:val="20"/>
          <w:lang w:val="es-ES"/>
        </w:rPr>
      </w:pPr>
      <w:r w:rsidRPr="008E30D5">
        <w:rPr>
          <w:rFonts w:ascii="Arial" w:hAnsi="Arial" w:eastAsia="Arial" w:cs="Arial"/>
          <w:sz w:val="20"/>
          <w:szCs w:val="20"/>
          <w:lang w:val="es"/>
        </w:rPr>
        <w:t xml:space="preserve">Las Propuestas </w:t>
      </w:r>
      <w:r w:rsidRPr="008E30D5" w:rsidR="002861EA">
        <w:rPr>
          <w:rFonts w:ascii="Arial" w:hAnsi="Arial" w:eastAsia="Arial" w:cs="Arial"/>
          <w:sz w:val="20"/>
          <w:szCs w:val="20"/>
          <w:lang w:val="es"/>
        </w:rPr>
        <w:t>pueden</w:t>
      </w:r>
      <w:r w:rsidRPr="008E30D5">
        <w:rPr>
          <w:rFonts w:ascii="Arial" w:hAnsi="Arial" w:eastAsia="Arial" w:cs="Arial"/>
          <w:sz w:val="20"/>
          <w:szCs w:val="20"/>
          <w:lang w:val="es"/>
        </w:rPr>
        <w:t xml:space="preserve"> prepararse </w:t>
      </w:r>
      <w:r w:rsidRPr="008E30D5" w:rsidR="002861EA">
        <w:rPr>
          <w:rFonts w:ascii="Arial" w:hAnsi="Arial" w:eastAsia="Arial" w:cs="Arial"/>
          <w:sz w:val="20"/>
          <w:szCs w:val="20"/>
          <w:lang w:val="es"/>
        </w:rPr>
        <w:t>en</w:t>
      </w:r>
      <w:r w:rsidRPr="008E30D5">
        <w:rPr>
          <w:rFonts w:ascii="Arial" w:hAnsi="Arial" w:eastAsia="Arial" w:cs="Arial"/>
          <w:sz w:val="20"/>
          <w:szCs w:val="20"/>
          <w:lang w:val="es"/>
        </w:rPr>
        <w:t xml:space="preserve"> español y en el formato indicado</w:t>
      </w:r>
      <w:r w:rsidRPr="00EB144F">
        <w:rPr>
          <w:rFonts w:ascii="Arial" w:hAnsi="Arial" w:eastAsia="Arial" w:cs="Arial"/>
          <w:sz w:val="20"/>
          <w:szCs w:val="20"/>
          <w:lang w:val="es"/>
        </w:rPr>
        <w:t xml:space="preserve"> en la Parte 3 de estos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w:t>
      </w:r>
    </w:p>
    <w:p w:rsidRPr="00EB144F" w:rsidR="53C54702" w:rsidP="00EB144F" w:rsidRDefault="53C54702" w14:paraId="69ADF1F7" w14:textId="526A50D6">
      <w:pPr>
        <w:spacing w:after="0"/>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 </w:t>
      </w:r>
    </w:p>
    <w:p w:rsidRPr="00EB144F" w:rsidR="53C54702" w:rsidP="00FD55D4" w:rsidRDefault="53C54702" w14:paraId="61F53BD2" w14:textId="0CD44A46">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Propuestas </w:t>
      </w:r>
      <w:r w:rsidRPr="00EB144F" w:rsidR="203E7236">
        <w:rPr>
          <w:rFonts w:ascii="Arial" w:hAnsi="Arial" w:eastAsia="Arial" w:cs="Arial"/>
          <w:b/>
          <w:bCs/>
          <w:i/>
          <w:iCs/>
          <w:sz w:val="20"/>
          <w:szCs w:val="20"/>
          <w:lang w:val="es"/>
        </w:rPr>
        <w:t>fuera de plazo o i</w:t>
      </w:r>
      <w:r w:rsidRPr="00EB144F">
        <w:rPr>
          <w:rFonts w:ascii="Arial" w:hAnsi="Arial" w:eastAsia="Arial" w:cs="Arial"/>
          <w:b/>
          <w:bCs/>
          <w:i/>
          <w:iCs/>
          <w:sz w:val="20"/>
          <w:szCs w:val="20"/>
          <w:lang w:val="es"/>
        </w:rPr>
        <w:t>ncompletas</w:t>
      </w:r>
    </w:p>
    <w:p w:rsidR="53C54702" w:rsidP="57AA24A6" w:rsidRDefault="53C54702" w14:paraId="0F873533" w14:textId="752985DF">
      <w:pPr>
        <w:spacing w:before="120" w:after="0"/>
        <w:jc w:val="both"/>
        <w:rPr>
          <w:rFonts w:ascii="Arial" w:hAnsi="Arial" w:eastAsia="Arial" w:cs="Arial"/>
          <w:sz w:val="20"/>
          <w:szCs w:val="20"/>
          <w:lang w:val="es-ES"/>
        </w:rPr>
      </w:pPr>
      <w:r w:rsidRPr="57AA24A6">
        <w:rPr>
          <w:rFonts w:ascii="Arial" w:hAnsi="Arial" w:eastAsia="Arial" w:cs="Arial"/>
          <w:sz w:val="20"/>
          <w:szCs w:val="20"/>
          <w:lang w:val="es-ES"/>
        </w:rPr>
        <w:t xml:space="preserve">Cualquier Propuesta recibida por la UICN después de la fecha y hora de cierre de los </w:t>
      </w:r>
      <w:proofErr w:type="spellStart"/>
      <w:r w:rsidRPr="57AA24A6" w:rsidR="00DE0F77">
        <w:rPr>
          <w:rFonts w:ascii="Arial" w:hAnsi="Arial" w:eastAsia="Arial" w:cs="Arial"/>
          <w:sz w:val="20"/>
          <w:szCs w:val="20"/>
          <w:lang w:val="es-ES"/>
        </w:rPr>
        <w:t>TdR</w:t>
      </w:r>
      <w:proofErr w:type="spellEnd"/>
      <w:r w:rsidRPr="57AA24A6">
        <w:rPr>
          <w:rFonts w:ascii="Arial" w:hAnsi="Arial" w:eastAsia="Arial" w:cs="Arial"/>
          <w:sz w:val="20"/>
          <w:szCs w:val="20"/>
          <w:lang w:val="es-ES"/>
        </w:rPr>
        <w:t xml:space="preserve"> estipulad</w:t>
      </w:r>
      <w:r w:rsidRPr="57AA24A6" w:rsidR="002861EA">
        <w:rPr>
          <w:rFonts w:ascii="Arial" w:hAnsi="Arial" w:eastAsia="Arial" w:cs="Arial"/>
          <w:sz w:val="20"/>
          <w:szCs w:val="20"/>
          <w:lang w:val="es-ES"/>
        </w:rPr>
        <w:t>os</w:t>
      </w:r>
      <w:r w:rsidRPr="57AA24A6">
        <w:rPr>
          <w:rFonts w:ascii="Arial" w:hAnsi="Arial" w:eastAsia="Arial" w:cs="Arial"/>
          <w:sz w:val="20"/>
          <w:szCs w:val="20"/>
          <w:lang w:val="es-ES"/>
        </w:rPr>
        <w:t xml:space="preserve"> y cualquier Propuesta que esté incompleta no serán considerada. La UICN no permitirá ningún retraso en la transmisión de la Propuesta del Proponente a</w:t>
      </w:r>
      <w:r w:rsidRPr="57AA24A6" w:rsidR="002861EA">
        <w:rPr>
          <w:rFonts w:ascii="Arial" w:hAnsi="Arial" w:eastAsia="Arial" w:cs="Arial"/>
          <w:sz w:val="20"/>
          <w:szCs w:val="20"/>
          <w:lang w:val="es-ES"/>
        </w:rPr>
        <w:t>l equipo evaluador de</w:t>
      </w:r>
      <w:r w:rsidRPr="57AA24A6">
        <w:rPr>
          <w:rFonts w:ascii="Arial" w:hAnsi="Arial" w:eastAsia="Arial" w:cs="Arial"/>
          <w:sz w:val="20"/>
          <w:szCs w:val="20"/>
          <w:lang w:val="es-ES"/>
        </w:rPr>
        <w:t xml:space="preserve"> la UICN.</w:t>
      </w:r>
    </w:p>
    <w:p w:rsidRPr="00EB144F" w:rsidR="53C54702" w:rsidP="002861EA" w:rsidRDefault="53C54702" w14:paraId="7839A6A3" w14:textId="6AE72A47">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 Retiradas y </w:t>
      </w:r>
      <w:r w:rsidRPr="00EB144F" w:rsidR="4DB92C65">
        <w:rPr>
          <w:rFonts w:ascii="Arial" w:hAnsi="Arial" w:eastAsia="Arial" w:cs="Arial"/>
          <w:b/>
          <w:bCs/>
          <w:i/>
          <w:iCs/>
          <w:sz w:val="20"/>
          <w:szCs w:val="20"/>
          <w:lang w:val="es"/>
        </w:rPr>
        <w:t>c</w:t>
      </w:r>
      <w:r w:rsidRPr="00EB144F">
        <w:rPr>
          <w:rFonts w:ascii="Arial" w:hAnsi="Arial" w:eastAsia="Arial" w:cs="Arial"/>
          <w:b/>
          <w:bCs/>
          <w:i/>
          <w:iCs/>
          <w:sz w:val="20"/>
          <w:szCs w:val="20"/>
          <w:lang w:val="es"/>
        </w:rPr>
        <w:t xml:space="preserve">ambios en la </w:t>
      </w:r>
      <w:r w:rsidRPr="00EB144F" w:rsidR="7BCFDFD6">
        <w:rPr>
          <w:rFonts w:ascii="Arial" w:hAnsi="Arial" w:eastAsia="Arial" w:cs="Arial"/>
          <w:b/>
          <w:bCs/>
          <w:i/>
          <w:iCs/>
          <w:sz w:val="20"/>
          <w:szCs w:val="20"/>
          <w:lang w:val="es"/>
        </w:rPr>
        <w:t>p</w:t>
      </w:r>
      <w:r w:rsidRPr="00EB144F">
        <w:rPr>
          <w:rFonts w:ascii="Arial" w:hAnsi="Arial" w:eastAsia="Arial" w:cs="Arial"/>
          <w:b/>
          <w:bCs/>
          <w:i/>
          <w:iCs/>
          <w:sz w:val="20"/>
          <w:szCs w:val="20"/>
          <w:lang w:val="es"/>
        </w:rPr>
        <w:t>ropuesta</w:t>
      </w:r>
    </w:p>
    <w:p w:rsidR="53C54702" w:rsidP="451F4841" w:rsidRDefault="53C54702" w14:paraId="3A174BDA" w14:textId="2C85FCBC">
      <w:pPr>
        <w:spacing w:after="0"/>
        <w:jc w:val="both"/>
        <w:rPr>
          <w:rFonts w:ascii="Arial" w:hAnsi="Arial" w:eastAsia="Arial" w:cs="Arial"/>
          <w:sz w:val="20"/>
          <w:szCs w:val="20"/>
          <w:lang w:val="es-ES"/>
        </w:rPr>
      </w:pPr>
      <w:r w:rsidRPr="451F4841">
        <w:rPr>
          <w:rFonts w:ascii="Arial" w:hAnsi="Arial" w:eastAsia="Arial" w:cs="Arial"/>
          <w:sz w:val="20"/>
          <w:szCs w:val="20"/>
          <w:lang w:val="es-ES"/>
        </w:rPr>
        <w:t xml:space="preserve">Las Propuestas pueden retirarse o modificarse en cualquier momento antes de la fecha y hora de cierre de los </w:t>
      </w:r>
      <w:proofErr w:type="spellStart"/>
      <w:r w:rsidRPr="451F4841" w:rsidR="00DE0F77">
        <w:rPr>
          <w:rFonts w:ascii="Arial" w:hAnsi="Arial" w:eastAsia="Arial" w:cs="Arial"/>
          <w:sz w:val="20"/>
          <w:szCs w:val="20"/>
          <w:lang w:val="es-ES"/>
        </w:rPr>
        <w:t>TdR</w:t>
      </w:r>
      <w:proofErr w:type="spellEnd"/>
      <w:r w:rsidRPr="451F4841">
        <w:rPr>
          <w:rFonts w:ascii="Arial" w:hAnsi="Arial" w:eastAsia="Arial" w:cs="Arial"/>
          <w:sz w:val="20"/>
          <w:szCs w:val="20"/>
          <w:lang w:val="es-ES"/>
        </w:rPr>
        <w:t xml:space="preserve"> mediante notificación por escrito al contacto de la UICN. No se aceptarán cambios ni retiros después de la fecha y hora de cierre de los </w:t>
      </w:r>
      <w:proofErr w:type="spellStart"/>
      <w:r w:rsidRPr="451F4841" w:rsidR="00DE0F77">
        <w:rPr>
          <w:rFonts w:ascii="Arial" w:hAnsi="Arial" w:eastAsia="Arial" w:cs="Arial"/>
          <w:sz w:val="20"/>
          <w:szCs w:val="20"/>
          <w:lang w:val="es-ES"/>
        </w:rPr>
        <w:t>TdR</w:t>
      </w:r>
      <w:proofErr w:type="spellEnd"/>
      <w:r w:rsidRPr="451F4841">
        <w:rPr>
          <w:rFonts w:ascii="Arial" w:hAnsi="Arial" w:eastAsia="Arial" w:cs="Arial"/>
          <w:sz w:val="20"/>
          <w:szCs w:val="20"/>
          <w:lang w:val="es-ES"/>
        </w:rPr>
        <w:t>.</w:t>
      </w:r>
    </w:p>
    <w:p w:rsidRPr="0065330D" w:rsidR="00450649" w:rsidP="00EB144F" w:rsidRDefault="00450649" w14:paraId="7AAC2E3C" w14:textId="77777777">
      <w:pPr>
        <w:spacing w:after="0"/>
        <w:jc w:val="both"/>
        <w:rPr>
          <w:rFonts w:ascii="Arial" w:hAnsi="Arial" w:cs="Arial"/>
          <w:sz w:val="20"/>
          <w:szCs w:val="20"/>
          <w:lang w:val="es-ES"/>
        </w:rPr>
      </w:pPr>
    </w:p>
    <w:p w:rsidRPr="00EB144F" w:rsidR="53C54702" w:rsidP="00FD55D4" w:rsidRDefault="53C54702" w14:paraId="6239F383" w14:textId="56BD3C1F">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EB144F">
        <w:rPr>
          <w:rFonts w:ascii="Arial" w:hAnsi="Arial" w:eastAsia="Arial" w:cs="Arial"/>
          <w:b/>
          <w:bCs/>
          <w:i/>
          <w:iCs/>
          <w:sz w:val="20"/>
          <w:szCs w:val="20"/>
          <w:lang w:val="es"/>
        </w:rPr>
        <w:lastRenderedPageBreak/>
        <w:t xml:space="preserve">Validez de las </w:t>
      </w:r>
      <w:r w:rsidRPr="00EB144F" w:rsidR="51835F89">
        <w:rPr>
          <w:rFonts w:ascii="Arial" w:hAnsi="Arial" w:eastAsia="Arial" w:cs="Arial"/>
          <w:b/>
          <w:bCs/>
          <w:i/>
          <w:iCs/>
          <w:sz w:val="20"/>
          <w:szCs w:val="20"/>
          <w:lang w:val="es"/>
        </w:rPr>
        <w:t>p</w:t>
      </w:r>
      <w:r w:rsidRPr="00EB144F">
        <w:rPr>
          <w:rFonts w:ascii="Arial" w:hAnsi="Arial" w:eastAsia="Arial" w:cs="Arial"/>
          <w:b/>
          <w:bCs/>
          <w:i/>
          <w:iCs/>
          <w:sz w:val="20"/>
          <w:szCs w:val="20"/>
          <w:lang w:val="es"/>
        </w:rPr>
        <w:t>ropuestas</w:t>
      </w:r>
    </w:p>
    <w:p w:rsidRPr="00980733" w:rsidR="53C54702" w:rsidP="00EB144F" w:rsidRDefault="53C54702" w14:paraId="7BD084A8" w14:textId="724DC7E5">
      <w:pPr>
        <w:spacing w:after="0"/>
        <w:jc w:val="both"/>
        <w:rPr>
          <w:rFonts w:ascii="Arial" w:hAnsi="Arial" w:cs="Arial"/>
          <w:sz w:val="20"/>
          <w:szCs w:val="20"/>
          <w:lang w:val="es-ES"/>
        </w:rPr>
      </w:pPr>
      <w:r w:rsidRPr="00980733">
        <w:rPr>
          <w:rFonts w:ascii="Arial" w:hAnsi="Arial" w:eastAsia="Arial" w:cs="Arial"/>
          <w:sz w:val="20"/>
          <w:szCs w:val="20"/>
          <w:lang w:val="es"/>
        </w:rPr>
        <w:t xml:space="preserve">Las Propuestas presentadas en respuesta a estos </w:t>
      </w:r>
      <w:proofErr w:type="spellStart"/>
      <w:r w:rsidRPr="00980733" w:rsidR="00DE0F77">
        <w:rPr>
          <w:rFonts w:ascii="Arial" w:hAnsi="Arial" w:eastAsia="Arial" w:cs="Arial"/>
          <w:sz w:val="20"/>
          <w:szCs w:val="20"/>
          <w:lang w:val="es"/>
        </w:rPr>
        <w:t>TdR</w:t>
      </w:r>
      <w:proofErr w:type="spellEnd"/>
      <w:r w:rsidRPr="00980733">
        <w:rPr>
          <w:rFonts w:ascii="Arial" w:hAnsi="Arial" w:eastAsia="Arial" w:cs="Arial"/>
          <w:sz w:val="20"/>
          <w:szCs w:val="20"/>
          <w:lang w:val="es"/>
        </w:rPr>
        <w:t xml:space="preserve"> deben permanecer válidas por un período de 90 días naturales a partir de la fecha de cierre de los </w:t>
      </w:r>
      <w:proofErr w:type="spellStart"/>
      <w:r w:rsidRPr="00980733" w:rsidR="00DE0F77">
        <w:rPr>
          <w:rFonts w:ascii="Arial" w:hAnsi="Arial" w:eastAsia="Arial" w:cs="Arial"/>
          <w:sz w:val="20"/>
          <w:szCs w:val="20"/>
          <w:lang w:val="es"/>
        </w:rPr>
        <w:t>TdR</w:t>
      </w:r>
      <w:proofErr w:type="spellEnd"/>
      <w:r w:rsidRPr="00980733">
        <w:rPr>
          <w:rFonts w:ascii="Arial" w:hAnsi="Arial" w:eastAsia="Arial" w:cs="Arial"/>
          <w:sz w:val="20"/>
          <w:szCs w:val="20"/>
          <w:lang w:val="es"/>
        </w:rPr>
        <w:t>.</w:t>
      </w:r>
    </w:p>
    <w:p w:rsidRPr="00980733" w:rsidR="53C54702" w:rsidP="00EB144F" w:rsidRDefault="53C54702" w14:paraId="40027B3A" w14:textId="2FB89C60">
      <w:pPr>
        <w:spacing w:after="0"/>
        <w:jc w:val="both"/>
        <w:rPr>
          <w:rFonts w:ascii="Arial" w:hAnsi="Arial" w:eastAsia="Arial" w:cs="Arial"/>
          <w:b/>
          <w:bCs/>
          <w:i/>
          <w:iCs/>
          <w:sz w:val="20"/>
          <w:szCs w:val="20"/>
          <w:lang w:val="es"/>
        </w:rPr>
      </w:pPr>
      <w:r w:rsidRPr="00980733">
        <w:rPr>
          <w:rFonts w:ascii="Arial" w:hAnsi="Arial" w:eastAsia="Arial" w:cs="Arial"/>
          <w:b/>
          <w:bCs/>
          <w:i/>
          <w:iCs/>
          <w:sz w:val="20"/>
          <w:szCs w:val="20"/>
          <w:lang w:val="es"/>
        </w:rPr>
        <w:t xml:space="preserve"> </w:t>
      </w:r>
    </w:p>
    <w:p w:rsidRPr="00980733" w:rsidR="53C54702" w:rsidP="00FD55D4" w:rsidRDefault="53C54702" w14:paraId="27B1E791" w14:textId="3FD94888">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980733">
        <w:rPr>
          <w:rFonts w:ascii="Arial" w:hAnsi="Arial" w:eastAsia="Arial" w:cs="Arial"/>
          <w:b/>
          <w:bCs/>
          <w:i/>
          <w:iCs/>
          <w:sz w:val="20"/>
          <w:szCs w:val="20"/>
          <w:lang w:val="es"/>
        </w:rPr>
        <w:t xml:space="preserve">Evaluación de las </w:t>
      </w:r>
      <w:r w:rsidRPr="00980733" w:rsidR="6191EE51">
        <w:rPr>
          <w:rFonts w:ascii="Arial" w:hAnsi="Arial" w:eastAsia="Arial" w:cs="Arial"/>
          <w:b/>
          <w:bCs/>
          <w:i/>
          <w:iCs/>
          <w:sz w:val="20"/>
          <w:szCs w:val="20"/>
          <w:lang w:val="es"/>
        </w:rPr>
        <w:t>p</w:t>
      </w:r>
      <w:r w:rsidRPr="00980733">
        <w:rPr>
          <w:rFonts w:ascii="Arial" w:hAnsi="Arial" w:eastAsia="Arial" w:cs="Arial"/>
          <w:b/>
          <w:bCs/>
          <w:i/>
          <w:iCs/>
          <w:sz w:val="20"/>
          <w:szCs w:val="20"/>
          <w:lang w:val="es"/>
        </w:rPr>
        <w:t>ropuestas</w:t>
      </w:r>
    </w:p>
    <w:p w:rsidRPr="00980733" w:rsidR="53C54702" w:rsidP="00EB144F" w:rsidRDefault="53C54702" w14:paraId="2D1D6F47" w14:textId="2204E191">
      <w:pPr>
        <w:spacing w:after="0"/>
        <w:jc w:val="both"/>
        <w:rPr>
          <w:rFonts w:ascii="Arial" w:hAnsi="Arial" w:cs="Arial"/>
          <w:sz w:val="20"/>
          <w:szCs w:val="20"/>
          <w:lang w:val="es-ES"/>
        </w:rPr>
      </w:pPr>
      <w:r w:rsidRPr="00980733">
        <w:rPr>
          <w:rFonts w:ascii="Arial" w:hAnsi="Arial" w:eastAsia="Arial" w:cs="Arial"/>
          <w:sz w:val="20"/>
          <w:szCs w:val="20"/>
          <w:lang w:val="es"/>
        </w:rPr>
        <w:t xml:space="preserve">La evaluación de las Propuestas se llevará a cabo exclusivamente con respecto a los criterios de evaluación y sus pesos relativos especificados en la parte 3 de estos </w:t>
      </w:r>
      <w:proofErr w:type="spellStart"/>
      <w:r w:rsidRPr="00980733" w:rsidR="00DE0F77">
        <w:rPr>
          <w:rFonts w:ascii="Arial" w:hAnsi="Arial" w:eastAsia="Arial" w:cs="Arial"/>
          <w:sz w:val="20"/>
          <w:szCs w:val="20"/>
          <w:lang w:val="es"/>
        </w:rPr>
        <w:t>TdR</w:t>
      </w:r>
      <w:proofErr w:type="spellEnd"/>
      <w:r w:rsidRPr="00980733" w:rsidR="002861EA">
        <w:rPr>
          <w:rFonts w:ascii="Arial" w:hAnsi="Arial" w:eastAsia="Arial" w:cs="Arial"/>
          <w:sz w:val="20"/>
          <w:szCs w:val="20"/>
          <w:lang w:val="es"/>
        </w:rPr>
        <w:t>, s</w:t>
      </w:r>
      <w:r w:rsidRPr="00980733" w:rsidR="00E76534">
        <w:rPr>
          <w:rFonts w:ascii="Arial" w:hAnsi="Arial" w:eastAsia="Arial" w:cs="Arial"/>
          <w:sz w:val="20"/>
          <w:szCs w:val="20"/>
          <w:lang w:val="es"/>
        </w:rPr>
        <w:t>i los hubiera y ahí se incluyeran</w:t>
      </w:r>
      <w:r w:rsidRPr="00980733">
        <w:rPr>
          <w:rFonts w:ascii="Arial" w:hAnsi="Arial" w:eastAsia="Arial" w:cs="Arial"/>
          <w:sz w:val="20"/>
          <w:szCs w:val="20"/>
          <w:lang w:val="es"/>
        </w:rPr>
        <w:t>.</w:t>
      </w:r>
    </w:p>
    <w:p w:rsidRPr="00980733" w:rsidR="53C54702" w:rsidP="00EB144F" w:rsidRDefault="53C54702" w14:paraId="1CD3A7C0" w14:textId="02E18A99">
      <w:pPr>
        <w:spacing w:after="0"/>
        <w:jc w:val="both"/>
        <w:rPr>
          <w:rFonts w:ascii="Arial" w:hAnsi="Arial" w:eastAsia="Arial" w:cs="Arial"/>
          <w:sz w:val="20"/>
          <w:szCs w:val="20"/>
          <w:lang w:val="es"/>
        </w:rPr>
      </w:pPr>
      <w:r w:rsidRPr="00980733">
        <w:rPr>
          <w:rFonts w:ascii="Arial" w:hAnsi="Arial" w:eastAsia="Arial" w:cs="Arial"/>
          <w:sz w:val="20"/>
          <w:szCs w:val="20"/>
          <w:lang w:val="es"/>
        </w:rPr>
        <w:t xml:space="preserve"> </w:t>
      </w:r>
    </w:p>
    <w:p w:rsidRPr="00980733" w:rsidR="00820821" w:rsidP="00EB144F" w:rsidRDefault="00820821" w14:paraId="218EB067" w14:textId="77777777">
      <w:pPr>
        <w:spacing w:after="0"/>
        <w:jc w:val="both"/>
        <w:rPr>
          <w:rFonts w:ascii="Arial" w:hAnsi="Arial" w:cs="Arial"/>
          <w:sz w:val="20"/>
          <w:szCs w:val="20"/>
          <w:lang w:val="es-ES"/>
        </w:rPr>
      </w:pPr>
    </w:p>
    <w:p w:rsidRPr="00980733" w:rsidR="53C54702" w:rsidP="00EB144F" w:rsidRDefault="53C54702" w14:paraId="75FE8DF5" w14:textId="2B7971BE">
      <w:pPr>
        <w:spacing w:after="0"/>
        <w:jc w:val="both"/>
        <w:rPr>
          <w:rFonts w:ascii="Arial" w:hAnsi="Arial" w:cs="Arial"/>
          <w:szCs w:val="20"/>
          <w:lang w:val="es-ES"/>
        </w:rPr>
      </w:pPr>
      <w:r w:rsidRPr="00980733">
        <w:rPr>
          <w:rFonts w:ascii="Arial" w:hAnsi="Arial" w:eastAsia="Arial" w:cs="Arial"/>
          <w:b/>
          <w:bCs/>
          <w:szCs w:val="20"/>
          <w:lang w:val="es"/>
        </w:rPr>
        <w:t>PARTE 2 – TÉRMINOS DE REFERENCIA</w:t>
      </w:r>
    </w:p>
    <w:p w:rsidRPr="00980733" w:rsidR="005907E0" w:rsidP="005907E0" w:rsidRDefault="2DAC5DCE" w14:paraId="2B942477" w14:textId="1A875F32">
      <w:pPr>
        <w:pStyle w:val="ListParagraph"/>
        <w:numPr>
          <w:ilvl w:val="2"/>
          <w:numId w:val="9"/>
        </w:numPr>
        <w:spacing w:before="120" w:after="120" w:line="276" w:lineRule="auto"/>
        <w:jc w:val="both"/>
        <w:rPr>
          <w:rFonts w:ascii="Arial" w:hAnsi="Arial" w:eastAsia="Arial" w:cs="Arial"/>
          <w:b/>
          <w:bCs/>
          <w:i/>
          <w:iCs/>
          <w:sz w:val="20"/>
          <w:szCs w:val="20"/>
          <w:lang w:val="es"/>
        </w:rPr>
      </w:pPr>
      <w:r w:rsidRPr="00980733">
        <w:rPr>
          <w:rFonts w:ascii="Arial" w:hAnsi="Arial" w:eastAsia="Arial" w:cs="Arial"/>
          <w:b/>
          <w:bCs/>
          <w:i/>
          <w:iCs/>
          <w:sz w:val="20"/>
          <w:szCs w:val="20"/>
          <w:lang w:val="es"/>
        </w:rPr>
        <w:t>Antecedentes</w:t>
      </w:r>
    </w:p>
    <w:bookmarkStart w:name="_Hlk150345244" w:id="3"/>
    <w:p w:rsidRPr="00980733" w:rsidR="00392EB7" w:rsidP="00392EB7" w:rsidRDefault="00A17205" w14:paraId="7F04F36F" w14:textId="437F2095">
      <w:pPr>
        <w:jc w:val="both"/>
        <w:rPr>
          <w:rFonts w:ascii="Arial" w:hAnsi="Arial" w:cs="Arial"/>
          <w:color w:val="000000" w:themeColor="text1"/>
          <w:sz w:val="20"/>
          <w:szCs w:val="20"/>
          <w:lang w:val="es-ES"/>
        </w:rPr>
      </w:pPr>
      <w:r w:rsidRPr="00980733">
        <w:rPr>
          <w:rFonts w:ascii="Arial" w:hAnsi="Arial" w:cs="Arial"/>
          <w:color w:val="000000" w:themeColor="text1"/>
          <w:sz w:val="20"/>
          <w:szCs w:val="20"/>
          <w:lang w:val="es-ES"/>
        </w:rPr>
        <w:fldChar w:fldCharType="begin"/>
      </w:r>
      <w:r w:rsidRPr="00980733">
        <w:rPr>
          <w:rFonts w:ascii="Arial" w:hAnsi="Arial" w:cs="Arial"/>
          <w:color w:val="000000" w:themeColor="text1"/>
          <w:sz w:val="20"/>
          <w:szCs w:val="20"/>
          <w:lang w:val="es-ES"/>
        </w:rPr>
        <w:instrText>HYPERLINK "https://medconecta.uicnmed.org/"</w:instrText>
      </w:r>
      <w:r w:rsidRPr="00980733">
        <w:rPr>
          <w:rFonts w:ascii="Arial" w:hAnsi="Arial" w:cs="Arial"/>
          <w:color w:val="000000" w:themeColor="text1"/>
          <w:sz w:val="20"/>
          <w:szCs w:val="20"/>
          <w:lang w:val="es-ES"/>
        </w:rPr>
      </w:r>
      <w:r w:rsidRPr="00980733">
        <w:rPr>
          <w:rFonts w:ascii="Arial" w:hAnsi="Arial" w:cs="Arial"/>
          <w:color w:val="000000" w:themeColor="text1"/>
          <w:sz w:val="20"/>
          <w:szCs w:val="20"/>
          <w:lang w:val="es-ES"/>
        </w:rPr>
        <w:fldChar w:fldCharType="separate"/>
      </w:r>
      <w:r w:rsidRPr="00980733" w:rsidR="00392EB7">
        <w:rPr>
          <w:rStyle w:val="Hyperlink"/>
          <w:rFonts w:ascii="Arial" w:hAnsi="Arial" w:cs="Arial"/>
          <w:sz w:val="20"/>
          <w:szCs w:val="20"/>
          <w:lang w:val="es-ES"/>
        </w:rPr>
        <w:t>MEDCONECTA</w:t>
      </w:r>
      <w:r w:rsidRPr="00980733">
        <w:rPr>
          <w:rFonts w:ascii="Arial" w:hAnsi="Arial" w:cs="Arial"/>
          <w:color w:val="000000" w:themeColor="text1"/>
          <w:sz w:val="20"/>
          <w:szCs w:val="20"/>
          <w:lang w:val="es-ES"/>
        </w:rPr>
        <w:fldChar w:fldCharType="end"/>
      </w:r>
      <w:r w:rsidRPr="00980733" w:rsidR="00392EB7">
        <w:rPr>
          <w:rFonts w:ascii="Arial" w:hAnsi="Arial" w:cs="Arial"/>
          <w:color w:val="000000" w:themeColor="text1"/>
          <w:sz w:val="20"/>
          <w:szCs w:val="20"/>
          <w:lang w:val="es-ES"/>
        </w:rPr>
        <w:t xml:space="preserve"> es un proyecto de investigación liderado por la UICN y el CSIC, financiado por la Fundación Biodiversidad del Ministerio para la Transición Ecológica y el Reto Demográfico (MITECO).  El proyecto pretende identificar espacios continuos en el sureste peninsular en España que maximicen la continuidad espacial de los elementos naturales del paisaje para el mantenimiento de la biodiversidad y la funcionalidad de los ecosistemas. El proyecto generará mapas</w:t>
      </w:r>
      <w:r w:rsidRPr="00980733" w:rsidR="00CA02E8">
        <w:rPr>
          <w:rFonts w:ascii="Arial" w:hAnsi="Arial" w:cs="Arial"/>
          <w:color w:val="000000" w:themeColor="text1"/>
          <w:sz w:val="20"/>
          <w:szCs w:val="20"/>
          <w:lang w:val="es-ES"/>
        </w:rPr>
        <w:t xml:space="preserve"> y </w:t>
      </w:r>
      <w:r w:rsidRPr="00980733" w:rsidR="009D777E">
        <w:rPr>
          <w:rFonts w:ascii="Arial" w:hAnsi="Arial" w:cs="Arial"/>
          <w:color w:val="000000" w:themeColor="text1"/>
          <w:sz w:val="20"/>
          <w:szCs w:val="20"/>
          <w:lang w:val="es-ES"/>
        </w:rPr>
        <w:t>herramientas</w:t>
      </w:r>
      <w:r w:rsidRPr="00980733" w:rsidR="00392EB7">
        <w:rPr>
          <w:rFonts w:ascii="Arial" w:hAnsi="Arial" w:cs="Arial"/>
          <w:color w:val="000000" w:themeColor="text1"/>
          <w:sz w:val="20"/>
          <w:szCs w:val="20"/>
          <w:lang w:val="es-ES"/>
        </w:rPr>
        <w:t xml:space="preserve"> que faciliten el conocimiento y la gestión de los elementos naturales del territorio susceptibles de formar parte de la infraestructura verde y la identificación de posibles Soluciones basadas en la Naturaleza</w:t>
      </w:r>
      <w:r w:rsidRPr="00980733" w:rsidR="00141A07">
        <w:rPr>
          <w:rFonts w:ascii="Arial" w:hAnsi="Arial" w:cs="Arial"/>
          <w:color w:val="000000" w:themeColor="text1"/>
          <w:sz w:val="20"/>
          <w:szCs w:val="20"/>
          <w:lang w:val="es-ES"/>
        </w:rPr>
        <w:t xml:space="preserve"> (</w:t>
      </w:r>
      <w:proofErr w:type="spellStart"/>
      <w:r w:rsidRPr="00980733" w:rsidR="00141A07">
        <w:rPr>
          <w:rFonts w:ascii="Arial" w:hAnsi="Arial" w:cs="Arial"/>
          <w:color w:val="000000" w:themeColor="text1"/>
          <w:sz w:val="20"/>
          <w:szCs w:val="20"/>
          <w:lang w:val="es-ES"/>
        </w:rPr>
        <w:t>SbN</w:t>
      </w:r>
      <w:proofErr w:type="spellEnd"/>
      <w:r w:rsidRPr="00980733" w:rsidR="00141A07">
        <w:rPr>
          <w:rFonts w:ascii="Arial" w:hAnsi="Arial" w:cs="Arial"/>
          <w:color w:val="000000" w:themeColor="text1"/>
          <w:sz w:val="20"/>
          <w:szCs w:val="20"/>
          <w:lang w:val="es-ES"/>
        </w:rPr>
        <w:t>)</w:t>
      </w:r>
      <w:r w:rsidRPr="00980733" w:rsidR="00392EB7">
        <w:rPr>
          <w:rFonts w:ascii="Arial" w:hAnsi="Arial" w:cs="Arial"/>
          <w:color w:val="000000" w:themeColor="text1"/>
          <w:sz w:val="20"/>
          <w:szCs w:val="20"/>
          <w:lang w:val="es-ES"/>
        </w:rPr>
        <w:t xml:space="preserve">. Los resultados contribuirán a la Estrategia Nacional de Infraestructura Verde y de la Conectividad y Restauración Ecológicas y a los planes de los gobiernos regionales en España, y así como al marco futuro de la UE para la restauración de ecosistemas. </w:t>
      </w:r>
    </w:p>
    <w:p w:rsidRPr="00980733" w:rsidR="00161847" w:rsidP="00392EB7" w:rsidRDefault="00141A07" w14:paraId="7EB76D68" w14:textId="166202BA">
      <w:pPr>
        <w:jc w:val="both"/>
        <w:rPr>
          <w:rFonts w:ascii="Arial" w:hAnsi="Arial" w:cs="Arial"/>
          <w:color w:val="000000" w:themeColor="text1"/>
          <w:sz w:val="20"/>
          <w:szCs w:val="20"/>
          <w:lang w:val="es-ES"/>
        </w:rPr>
      </w:pPr>
      <w:r w:rsidRPr="00980733">
        <w:rPr>
          <w:rFonts w:ascii="Arial" w:hAnsi="Arial" w:cs="Arial"/>
          <w:color w:val="000000" w:themeColor="text1"/>
          <w:sz w:val="20"/>
          <w:szCs w:val="20"/>
          <w:lang w:val="es-ES"/>
        </w:rPr>
        <w:t>Centrándose en el sureste</w:t>
      </w:r>
      <w:r w:rsidRPr="00980733" w:rsidR="0E672CDA">
        <w:rPr>
          <w:rFonts w:ascii="Arial" w:hAnsi="Arial" w:cs="Arial"/>
          <w:color w:val="000000" w:themeColor="text1"/>
          <w:sz w:val="20"/>
          <w:szCs w:val="20"/>
          <w:lang w:val="es-ES"/>
        </w:rPr>
        <w:t xml:space="preserve"> árido</w:t>
      </w:r>
      <w:r w:rsidRPr="00980733">
        <w:rPr>
          <w:rFonts w:ascii="Arial" w:hAnsi="Arial" w:cs="Arial"/>
          <w:color w:val="000000" w:themeColor="text1"/>
          <w:sz w:val="20"/>
          <w:szCs w:val="20"/>
          <w:lang w:val="es-ES"/>
        </w:rPr>
        <w:t xml:space="preserve"> de la Península Ibérica, concretamente en las Comunidades Autónomas de Murcia, Valencia y Andalucía, MEDCONECTA pretende delimitar un espacio continuo que contribuya a la infraestructura verde maximizando su continuidad espacial, especialmente a través de límites administrativos gestionados por instituciones diferentes. </w:t>
      </w:r>
      <w:r w:rsidRPr="00980733" w:rsidR="00C011CA">
        <w:rPr>
          <w:rFonts w:ascii="Arial" w:hAnsi="Arial" w:cs="Arial"/>
          <w:color w:val="000000" w:themeColor="text1"/>
          <w:sz w:val="20"/>
          <w:szCs w:val="20"/>
          <w:lang w:val="es-ES"/>
        </w:rPr>
        <w:t xml:space="preserve">El proyecto busca identificar corredores </w:t>
      </w:r>
      <w:r w:rsidRPr="00980733" w:rsidR="00DE0A6F">
        <w:rPr>
          <w:rFonts w:ascii="Arial" w:hAnsi="Arial" w:cs="Arial"/>
          <w:color w:val="000000" w:themeColor="text1"/>
          <w:sz w:val="20"/>
          <w:szCs w:val="20"/>
          <w:lang w:val="es-ES"/>
        </w:rPr>
        <w:t>verdes</w:t>
      </w:r>
      <w:r w:rsidRPr="00980733" w:rsidR="00C011CA">
        <w:rPr>
          <w:rFonts w:ascii="Arial" w:hAnsi="Arial" w:cs="Arial"/>
          <w:color w:val="000000" w:themeColor="text1"/>
          <w:sz w:val="20"/>
          <w:szCs w:val="20"/>
          <w:lang w:val="es-ES"/>
        </w:rPr>
        <w:t xml:space="preserve"> </w:t>
      </w:r>
      <w:r w:rsidRPr="00980733" w:rsidR="0043325A">
        <w:rPr>
          <w:rFonts w:ascii="Arial" w:hAnsi="Arial" w:cs="Arial"/>
          <w:color w:val="000000" w:themeColor="text1"/>
          <w:sz w:val="20"/>
          <w:szCs w:val="20"/>
          <w:lang w:val="es-ES"/>
        </w:rPr>
        <w:t>potenciales</w:t>
      </w:r>
      <w:r w:rsidRPr="00980733" w:rsidR="00C011CA">
        <w:rPr>
          <w:rFonts w:ascii="Arial" w:hAnsi="Arial" w:cs="Arial"/>
          <w:color w:val="000000" w:themeColor="text1"/>
          <w:sz w:val="20"/>
          <w:szCs w:val="20"/>
          <w:lang w:val="es-ES"/>
        </w:rPr>
        <w:t xml:space="preserve"> y proponer intervenciones concretas</w:t>
      </w:r>
      <w:r w:rsidRPr="00980733" w:rsidR="00543EE5">
        <w:rPr>
          <w:rFonts w:ascii="Arial" w:hAnsi="Arial" w:cs="Arial"/>
          <w:color w:val="000000" w:themeColor="text1"/>
          <w:sz w:val="20"/>
          <w:szCs w:val="20"/>
          <w:lang w:val="es-ES"/>
        </w:rPr>
        <w:t>, siguiendo el enfoque</w:t>
      </w:r>
      <w:r w:rsidRPr="00980733" w:rsidR="00161847">
        <w:rPr>
          <w:rFonts w:ascii="Arial" w:hAnsi="Arial" w:cs="Arial"/>
          <w:color w:val="000000" w:themeColor="text1"/>
          <w:sz w:val="20"/>
          <w:szCs w:val="20"/>
          <w:lang w:val="es-ES"/>
        </w:rPr>
        <w:t xml:space="preserve"> de</w:t>
      </w:r>
      <w:r w:rsidRPr="00980733" w:rsidR="00543EE5">
        <w:rPr>
          <w:rFonts w:ascii="Arial" w:hAnsi="Arial" w:cs="Arial"/>
          <w:color w:val="000000" w:themeColor="text1"/>
          <w:sz w:val="20"/>
          <w:szCs w:val="20"/>
          <w:lang w:val="es-ES"/>
        </w:rPr>
        <w:t xml:space="preserve"> </w:t>
      </w:r>
      <w:proofErr w:type="spellStart"/>
      <w:r w:rsidRPr="00980733" w:rsidR="00543EE5">
        <w:rPr>
          <w:rFonts w:ascii="Arial" w:hAnsi="Arial" w:cs="Arial"/>
          <w:color w:val="000000" w:themeColor="text1"/>
          <w:sz w:val="20"/>
          <w:szCs w:val="20"/>
          <w:lang w:val="es-ES"/>
        </w:rPr>
        <w:t>SbN</w:t>
      </w:r>
      <w:proofErr w:type="spellEnd"/>
      <w:r w:rsidRPr="00980733" w:rsidR="00161847">
        <w:rPr>
          <w:rFonts w:ascii="Arial" w:hAnsi="Arial" w:cs="Arial"/>
          <w:color w:val="000000" w:themeColor="text1"/>
          <w:sz w:val="20"/>
          <w:szCs w:val="20"/>
          <w:lang w:val="es-ES"/>
        </w:rPr>
        <w:t xml:space="preserve"> de la UICN</w:t>
      </w:r>
      <w:r w:rsidRPr="00980733" w:rsidR="00543EE5">
        <w:rPr>
          <w:rFonts w:ascii="Arial" w:hAnsi="Arial" w:cs="Arial"/>
          <w:color w:val="000000" w:themeColor="text1"/>
          <w:sz w:val="20"/>
          <w:szCs w:val="20"/>
          <w:lang w:val="es-ES"/>
        </w:rPr>
        <w:t>,</w:t>
      </w:r>
      <w:r w:rsidRPr="00980733" w:rsidR="00C011CA">
        <w:rPr>
          <w:rFonts w:ascii="Arial" w:hAnsi="Arial" w:cs="Arial"/>
          <w:color w:val="000000" w:themeColor="text1"/>
          <w:sz w:val="20"/>
          <w:szCs w:val="20"/>
          <w:lang w:val="es-ES"/>
        </w:rPr>
        <w:t xml:space="preserve"> que ayuden a mejorar la con</w:t>
      </w:r>
      <w:r w:rsidRPr="00980733" w:rsidR="0043325A">
        <w:rPr>
          <w:rFonts w:ascii="Arial" w:hAnsi="Arial" w:cs="Arial"/>
          <w:color w:val="000000" w:themeColor="text1"/>
          <w:sz w:val="20"/>
          <w:szCs w:val="20"/>
          <w:lang w:val="es-ES"/>
        </w:rPr>
        <w:t>tinuidad espacial</w:t>
      </w:r>
      <w:r w:rsidRPr="00980733" w:rsidR="00C011CA">
        <w:rPr>
          <w:rFonts w:ascii="Arial" w:hAnsi="Arial" w:cs="Arial"/>
          <w:color w:val="000000" w:themeColor="text1"/>
          <w:sz w:val="20"/>
          <w:szCs w:val="20"/>
          <w:lang w:val="es-ES"/>
        </w:rPr>
        <w:t xml:space="preserve">, fomentando así la biodiversidad y la resiliencia frente al cambio </w:t>
      </w:r>
      <w:r w:rsidRPr="00980733" w:rsidR="00AA23C3">
        <w:rPr>
          <w:rFonts w:ascii="Arial" w:hAnsi="Arial" w:cs="Arial"/>
          <w:color w:val="000000" w:themeColor="text1"/>
          <w:sz w:val="20"/>
          <w:szCs w:val="20"/>
          <w:lang w:val="es-ES"/>
        </w:rPr>
        <w:t>global</w:t>
      </w:r>
      <w:r w:rsidRPr="00980733" w:rsidR="00C011CA">
        <w:rPr>
          <w:rFonts w:ascii="Arial" w:hAnsi="Arial" w:cs="Arial"/>
          <w:color w:val="000000" w:themeColor="text1"/>
          <w:sz w:val="20"/>
          <w:szCs w:val="20"/>
          <w:lang w:val="es-ES"/>
        </w:rPr>
        <w:t xml:space="preserve">. </w:t>
      </w:r>
    </w:p>
    <w:p w:rsidRPr="00980733" w:rsidR="00392EB7" w:rsidP="00392EB7" w:rsidRDefault="00C011CA" w14:paraId="7BFBD598" w14:textId="2A0E176A">
      <w:pPr>
        <w:jc w:val="both"/>
        <w:rPr>
          <w:rFonts w:ascii="Arial" w:hAnsi="Arial" w:cs="Arial"/>
          <w:color w:val="000000" w:themeColor="text1"/>
          <w:sz w:val="20"/>
          <w:szCs w:val="20"/>
          <w:lang w:val="es-ES"/>
        </w:rPr>
      </w:pPr>
      <w:r w:rsidRPr="00980733">
        <w:rPr>
          <w:rFonts w:ascii="Arial" w:hAnsi="Arial" w:cs="Arial"/>
          <w:color w:val="000000" w:themeColor="text1"/>
          <w:sz w:val="20"/>
          <w:szCs w:val="20"/>
          <w:lang w:val="es-ES"/>
        </w:rPr>
        <w:t>En este contexto, se han definido varias actividades estratégicas</w:t>
      </w:r>
      <w:r w:rsidRPr="00980733" w:rsidR="00B26EC6">
        <w:rPr>
          <w:rFonts w:ascii="Arial" w:hAnsi="Arial" w:cs="Arial"/>
          <w:color w:val="000000" w:themeColor="text1"/>
          <w:sz w:val="20"/>
          <w:szCs w:val="20"/>
          <w:lang w:val="es-ES"/>
        </w:rPr>
        <w:t xml:space="preserve"> que se centran en la validación de </w:t>
      </w:r>
      <w:r w:rsidRPr="00980733" w:rsidR="00341E39">
        <w:rPr>
          <w:rFonts w:ascii="Arial" w:hAnsi="Arial" w:cs="Arial"/>
          <w:color w:val="000000" w:themeColor="text1"/>
          <w:sz w:val="20"/>
          <w:szCs w:val="20"/>
          <w:lang w:val="es-ES"/>
        </w:rPr>
        <w:t xml:space="preserve">posibles </w:t>
      </w:r>
      <w:r w:rsidRPr="00980733" w:rsidR="00B26EC6">
        <w:rPr>
          <w:rFonts w:ascii="Arial" w:hAnsi="Arial" w:cs="Arial"/>
          <w:color w:val="000000" w:themeColor="text1"/>
          <w:sz w:val="20"/>
          <w:szCs w:val="20"/>
          <w:lang w:val="es-ES"/>
        </w:rPr>
        <w:t xml:space="preserve">intervenciones </w:t>
      </w:r>
      <w:r w:rsidRPr="00980733" w:rsidR="00341E39">
        <w:rPr>
          <w:rFonts w:ascii="Arial" w:hAnsi="Arial" w:cs="Arial"/>
          <w:color w:val="000000" w:themeColor="text1"/>
          <w:sz w:val="20"/>
          <w:szCs w:val="20"/>
          <w:lang w:val="es-ES"/>
        </w:rPr>
        <w:t xml:space="preserve">basadas en la naturaleza </w:t>
      </w:r>
      <w:r w:rsidRPr="00980733" w:rsidR="00B26EC6">
        <w:rPr>
          <w:rFonts w:ascii="Arial" w:hAnsi="Arial" w:cs="Arial"/>
          <w:color w:val="000000" w:themeColor="text1"/>
          <w:sz w:val="20"/>
          <w:szCs w:val="20"/>
          <w:lang w:val="es-ES"/>
        </w:rPr>
        <w:t>y su viabilidad</w:t>
      </w:r>
      <w:r w:rsidRPr="00980733" w:rsidR="00161847">
        <w:rPr>
          <w:rFonts w:ascii="Arial" w:hAnsi="Arial" w:cs="Arial"/>
          <w:color w:val="000000" w:themeColor="text1"/>
          <w:sz w:val="20"/>
          <w:szCs w:val="20"/>
          <w:lang w:val="es-ES"/>
        </w:rPr>
        <w:t xml:space="preserve"> </w:t>
      </w:r>
      <w:r w:rsidRPr="00980733" w:rsidR="00B26EC6">
        <w:rPr>
          <w:rFonts w:ascii="Arial" w:hAnsi="Arial" w:cs="Arial"/>
          <w:color w:val="000000" w:themeColor="text1"/>
          <w:sz w:val="20"/>
          <w:szCs w:val="20"/>
          <w:lang w:val="es-ES"/>
        </w:rPr>
        <w:t>en el contexto regional</w:t>
      </w:r>
      <w:r w:rsidRPr="00980733" w:rsidR="00963821">
        <w:rPr>
          <w:rFonts w:ascii="Arial" w:hAnsi="Arial" w:cs="Arial"/>
          <w:color w:val="000000" w:themeColor="text1"/>
          <w:sz w:val="20"/>
          <w:szCs w:val="20"/>
          <w:lang w:val="es-ES"/>
        </w:rPr>
        <w:t xml:space="preserve">. A través de la aplicación de un algoritmo de continuidad espacial desarrollado en el marco del proyecto, se han identificado varias áreas candidatas dentro de corredores </w:t>
      </w:r>
      <w:r w:rsidRPr="00980733" w:rsidR="00DE0A6F">
        <w:rPr>
          <w:rFonts w:ascii="Arial" w:hAnsi="Arial" w:cs="Arial"/>
          <w:color w:val="000000" w:themeColor="text1"/>
          <w:sz w:val="20"/>
          <w:szCs w:val="20"/>
          <w:lang w:val="es-ES"/>
        </w:rPr>
        <w:t>verdes</w:t>
      </w:r>
      <w:r w:rsidRPr="00980733" w:rsidR="00963821">
        <w:rPr>
          <w:rFonts w:ascii="Arial" w:hAnsi="Arial" w:cs="Arial"/>
          <w:color w:val="000000" w:themeColor="text1"/>
          <w:sz w:val="20"/>
          <w:szCs w:val="20"/>
          <w:lang w:val="es-ES"/>
        </w:rPr>
        <w:t xml:space="preserve"> potenciales</w:t>
      </w:r>
      <w:r w:rsidRPr="00980733" w:rsidR="00414974">
        <w:rPr>
          <w:rFonts w:ascii="Arial" w:hAnsi="Arial" w:cs="Arial"/>
          <w:color w:val="000000" w:themeColor="text1"/>
          <w:sz w:val="20"/>
          <w:szCs w:val="20"/>
          <w:lang w:val="es-ES"/>
        </w:rPr>
        <w:t xml:space="preserve"> entre sitios Natura 2000</w:t>
      </w:r>
      <w:r w:rsidRPr="00980733" w:rsidR="006B6AFF">
        <w:rPr>
          <w:rFonts w:ascii="Arial" w:hAnsi="Arial" w:cs="Arial"/>
          <w:color w:val="000000" w:themeColor="text1"/>
          <w:sz w:val="20"/>
          <w:szCs w:val="20"/>
          <w:lang w:val="es-ES"/>
        </w:rPr>
        <w:t>, en las cuales, si se lograra una mejora adecuada de la condición ecológica, se podría reforzar la continuidad espacial de la infraestructura verde</w:t>
      </w:r>
      <w:r w:rsidRPr="00980733" w:rsidR="00963821">
        <w:rPr>
          <w:rFonts w:ascii="Arial" w:hAnsi="Arial" w:cs="Arial"/>
          <w:color w:val="000000" w:themeColor="text1"/>
          <w:sz w:val="20"/>
          <w:szCs w:val="20"/>
          <w:lang w:val="es-ES"/>
        </w:rPr>
        <w:t xml:space="preserve">. En el contexto de esta tarea, </w:t>
      </w:r>
      <w:r w:rsidRPr="00980733" w:rsidR="000A2DA5">
        <w:rPr>
          <w:rFonts w:ascii="Arial" w:hAnsi="Arial" w:cs="Arial"/>
          <w:color w:val="000000" w:themeColor="text1"/>
          <w:sz w:val="20"/>
          <w:szCs w:val="20"/>
          <w:lang w:val="es-ES"/>
        </w:rPr>
        <w:t>se busca un/a consultor/a que apoye en la identificación de</w:t>
      </w:r>
      <w:r w:rsidRPr="00980733" w:rsidR="00963821">
        <w:rPr>
          <w:rFonts w:ascii="Arial" w:hAnsi="Arial" w:cs="Arial"/>
          <w:color w:val="000000" w:themeColor="text1"/>
          <w:sz w:val="20"/>
          <w:szCs w:val="20"/>
          <w:lang w:val="es-ES"/>
        </w:rPr>
        <w:t xml:space="preserve"> intervenciones potenciales que puedan implementarse en la región de estudio para lograr dicha mejora. Las intervenciones potenciales identificadas en el marco de esta consultoría contribuirán, en última instancia, a un</w:t>
      </w:r>
      <w:r w:rsidR="009C0391">
        <w:rPr>
          <w:rFonts w:ascii="Arial" w:hAnsi="Arial" w:cs="Arial"/>
          <w:color w:val="000000" w:themeColor="text1"/>
          <w:sz w:val="20"/>
          <w:szCs w:val="20"/>
          <w:lang w:val="es-ES"/>
        </w:rPr>
        <w:t xml:space="preserve"> documento </w:t>
      </w:r>
      <w:r w:rsidRPr="00980733" w:rsidR="00185AAB">
        <w:rPr>
          <w:rFonts w:ascii="Arial" w:hAnsi="Arial" w:cs="Arial"/>
          <w:color w:val="000000" w:themeColor="text1"/>
          <w:sz w:val="20"/>
          <w:szCs w:val="20"/>
          <w:lang w:val="es-ES"/>
        </w:rPr>
        <w:t>práctic</w:t>
      </w:r>
      <w:r w:rsidR="009C0391">
        <w:rPr>
          <w:rFonts w:ascii="Arial" w:hAnsi="Arial" w:cs="Arial"/>
          <w:color w:val="000000" w:themeColor="text1"/>
          <w:sz w:val="20"/>
          <w:szCs w:val="20"/>
          <w:lang w:val="es-ES"/>
        </w:rPr>
        <w:t>o</w:t>
      </w:r>
      <w:r w:rsidRPr="00980733" w:rsidR="00185AAB">
        <w:rPr>
          <w:rFonts w:ascii="Arial" w:hAnsi="Arial" w:cs="Arial"/>
          <w:color w:val="000000" w:themeColor="text1"/>
          <w:sz w:val="20"/>
          <w:szCs w:val="20"/>
          <w:lang w:val="es-ES"/>
        </w:rPr>
        <w:t xml:space="preserve"> </w:t>
      </w:r>
      <w:r w:rsidRPr="00980733" w:rsidR="00963821">
        <w:rPr>
          <w:rFonts w:ascii="Arial" w:hAnsi="Arial" w:cs="Arial"/>
          <w:color w:val="000000" w:themeColor="text1"/>
          <w:sz w:val="20"/>
          <w:szCs w:val="20"/>
          <w:lang w:val="es-ES"/>
        </w:rPr>
        <w:t>de intervenciones potenciales</w:t>
      </w:r>
      <w:r w:rsidRPr="00980733" w:rsidR="00420B6D">
        <w:rPr>
          <w:rFonts w:ascii="Arial" w:hAnsi="Arial" w:cs="Arial"/>
          <w:color w:val="000000" w:themeColor="text1"/>
          <w:sz w:val="20"/>
          <w:szCs w:val="20"/>
          <w:lang w:val="es-ES"/>
        </w:rPr>
        <w:t xml:space="preserve"> con un enfoque </w:t>
      </w:r>
      <w:proofErr w:type="spellStart"/>
      <w:r w:rsidRPr="00980733" w:rsidR="00420B6D">
        <w:rPr>
          <w:rFonts w:ascii="Arial" w:hAnsi="Arial" w:cs="Arial"/>
          <w:color w:val="000000" w:themeColor="text1"/>
          <w:sz w:val="20"/>
          <w:szCs w:val="20"/>
          <w:lang w:val="es-ES"/>
        </w:rPr>
        <w:t>SbN</w:t>
      </w:r>
      <w:proofErr w:type="spellEnd"/>
      <w:r w:rsidRPr="00980733" w:rsidR="00BA399B">
        <w:rPr>
          <w:rFonts w:ascii="Arial" w:hAnsi="Arial" w:cs="Arial"/>
          <w:color w:val="000000" w:themeColor="text1"/>
          <w:sz w:val="20"/>
          <w:szCs w:val="20"/>
          <w:lang w:val="es-ES"/>
        </w:rPr>
        <w:t>, el cual podrá ser utilizado por técnicos y gestores del territorio en las áreas candidatas identificadas tras la aplicación del algoritmo de continuidad espacial.</w:t>
      </w:r>
    </w:p>
    <w:p w:rsidRPr="000507A4" w:rsidR="00A17205" w:rsidP="00392EB7" w:rsidRDefault="00A17205" w14:paraId="3F4A3F84" w14:textId="7E89777A">
      <w:pPr>
        <w:jc w:val="both"/>
        <w:rPr>
          <w:rFonts w:ascii="Arial" w:hAnsi="Arial" w:cs="Arial"/>
          <w:color w:val="000000" w:themeColor="text1"/>
          <w:sz w:val="20"/>
          <w:szCs w:val="20"/>
          <w:lang w:val="es-ES"/>
        </w:rPr>
      </w:pPr>
      <w:r w:rsidRPr="00980733">
        <w:rPr>
          <w:rFonts w:ascii="Arial" w:hAnsi="Arial" w:cs="Arial"/>
          <w:color w:val="000000" w:themeColor="text1"/>
          <w:sz w:val="20"/>
          <w:szCs w:val="20"/>
          <w:lang w:val="es-ES"/>
        </w:rPr>
        <w:t>M</w:t>
      </w:r>
      <w:r w:rsidRPr="000507A4">
        <w:rPr>
          <w:rFonts w:ascii="Arial" w:hAnsi="Arial" w:cs="Arial"/>
          <w:color w:val="000000" w:themeColor="text1"/>
          <w:sz w:val="20"/>
          <w:szCs w:val="20"/>
          <w:lang w:val="es-ES"/>
        </w:rPr>
        <w:t xml:space="preserve">as información </w:t>
      </w:r>
      <w:r w:rsidRPr="000507A4" w:rsidR="00240656">
        <w:rPr>
          <w:rFonts w:ascii="Arial" w:hAnsi="Arial" w:cs="Arial"/>
          <w:color w:val="000000" w:themeColor="text1"/>
          <w:sz w:val="20"/>
          <w:szCs w:val="20"/>
          <w:lang w:val="es-ES"/>
        </w:rPr>
        <w:t xml:space="preserve">acerca del </w:t>
      </w:r>
      <w:r w:rsidRPr="000507A4">
        <w:rPr>
          <w:rFonts w:ascii="Arial" w:hAnsi="Arial" w:cs="Arial"/>
          <w:color w:val="000000" w:themeColor="text1"/>
          <w:sz w:val="20"/>
          <w:szCs w:val="20"/>
          <w:lang w:val="es-ES"/>
        </w:rPr>
        <w:t>proyecto:</w:t>
      </w:r>
    </w:p>
    <w:p w:rsidRPr="000507A4" w:rsidR="00A17205" w:rsidP="00A17205" w:rsidRDefault="00A17205" w14:paraId="25B00204" w14:textId="3B93F2DC">
      <w:pPr>
        <w:pStyle w:val="ListParagraph"/>
        <w:numPr>
          <w:ilvl w:val="0"/>
          <w:numId w:val="12"/>
        </w:numPr>
        <w:jc w:val="both"/>
        <w:rPr>
          <w:rFonts w:ascii="Arial" w:hAnsi="Arial" w:cs="Arial"/>
          <w:color w:val="000000" w:themeColor="text1"/>
          <w:sz w:val="20"/>
          <w:szCs w:val="20"/>
          <w:lang w:val="es-ES"/>
        </w:rPr>
      </w:pPr>
      <w:hyperlink w:history="1" r:id="rId14">
        <w:r w:rsidRPr="000507A4">
          <w:rPr>
            <w:rStyle w:val="Hyperlink"/>
            <w:rFonts w:ascii="Arial" w:hAnsi="Arial" w:cs="Arial"/>
            <w:sz w:val="20"/>
            <w:szCs w:val="20"/>
            <w:lang w:val="es-ES"/>
          </w:rPr>
          <w:t>https://medconecta.uicnmed.org/</w:t>
        </w:r>
      </w:hyperlink>
      <w:r w:rsidRPr="000507A4">
        <w:rPr>
          <w:rFonts w:ascii="Arial" w:hAnsi="Arial" w:cs="Arial"/>
          <w:color w:val="000000" w:themeColor="text1"/>
          <w:sz w:val="20"/>
          <w:szCs w:val="20"/>
          <w:lang w:val="es-ES"/>
        </w:rPr>
        <w:t xml:space="preserve"> </w:t>
      </w:r>
    </w:p>
    <w:p w:rsidRPr="000507A4" w:rsidR="00BE3591" w:rsidP="00A17205" w:rsidRDefault="00BE3591" w14:paraId="646F51B2" w14:textId="77777777">
      <w:pPr>
        <w:pStyle w:val="ListParagraph"/>
        <w:numPr>
          <w:ilvl w:val="0"/>
          <w:numId w:val="12"/>
        </w:numPr>
        <w:jc w:val="both"/>
        <w:rPr>
          <w:rFonts w:ascii="Arial" w:hAnsi="Arial" w:cs="Arial"/>
          <w:color w:val="000000" w:themeColor="text1"/>
          <w:sz w:val="20"/>
          <w:szCs w:val="20"/>
          <w:lang w:val="es-ES"/>
        </w:rPr>
      </w:pPr>
      <w:hyperlink w:history="1" r:id="rId15">
        <w:r w:rsidRPr="000507A4">
          <w:rPr>
            <w:rStyle w:val="Hyperlink"/>
            <w:rFonts w:ascii="Arial" w:hAnsi="Arial" w:cs="Arial"/>
            <w:lang w:val="es-ES"/>
          </w:rPr>
          <w:t>https://iucn.org/our-work/projects/medconecta-diseno-de-corredores-verdes-para-el-desarrollo-de-soluciones-basada-en</w:t>
        </w:r>
      </w:hyperlink>
      <w:r w:rsidRPr="000507A4">
        <w:rPr>
          <w:rFonts w:ascii="Arial" w:hAnsi="Arial" w:cs="Arial"/>
          <w:lang w:val="es-ES"/>
        </w:rPr>
        <w:t xml:space="preserve"> </w:t>
      </w:r>
    </w:p>
    <w:p w:rsidRPr="000507A4" w:rsidR="000507A4" w:rsidP="000507A4" w:rsidRDefault="000507A4" w14:paraId="1C059EC0" w14:textId="156050D0">
      <w:pPr>
        <w:pStyle w:val="ListParagraph"/>
        <w:numPr>
          <w:ilvl w:val="0"/>
          <w:numId w:val="12"/>
        </w:numPr>
        <w:spacing w:line="264" w:lineRule="auto"/>
        <w:ind w:right="-22"/>
        <w:jc w:val="both"/>
        <w:rPr>
          <w:rFonts w:ascii="Arial" w:hAnsi="Arial" w:cs="Arial"/>
          <w:lang w:val="es-ES"/>
        </w:rPr>
      </w:pPr>
      <w:hyperlink w:history="1" r:id="rId16">
        <w:r w:rsidRPr="000507A4">
          <w:rPr>
            <w:rStyle w:val="Hyperlink"/>
            <w:rFonts w:ascii="Arial" w:hAnsi="Arial" w:cs="Arial"/>
            <w:lang w:val="es-ES"/>
          </w:rPr>
          <w:t>https://iucn.org/es/articulo/202503/medconecta-mejora-de-la-continuidad-espacial-de-la-infraestructura-verde-en-el</w:t>
        </w:r>
      </w:hyperlink>
    </w:p>
    <w:p w:rsidRPr="00980733" w:rsidR="00980733" w:rsidP="00392EB7" w:rsidRDefault="00980733" w14:paraId="30153A89" w14:textId="4372892F">
      <w:pPr>
        <w:spacing w:line="264" w:lineRule="auto"/>
        <w:ind w:right="-22"/>
        <w:jc w:val="both"/>
        <w:rPr>
          <w:rFonts w:ascii="Arial" w:hAnsi="Arial" w:cs="Arial"/>
          <w:i/>
          <w:iCs/>
          <w:color w:val="000000" w:themeColor="text1"/>
          <w:sz w:val="20"/>
          <w:szCs w:val="20"/>
          <w:lang w:val="es-ES"/>
        </w:rPr>
      </w:pPr>
      <w:r>
        <w:rPr>
          <w:rFonts w:ascii="Arial" w:hAnsi="Arial" w:cs="Arial"/>
          <w:i/>
          <w:iCs/>
          <w:color w:val="000000" w:themeColor="text1"/>
          <w:sz w:val="20"/>
          <w:szCs w:val="20"/>
          <w:lang w:val="es-ES"/>
        </w:rPr>
        <w:lastRenderedPageBreak/>
        <w:t>MEDCONECTA</w:t>
      </w:r>
      <w:r w:rsidRPr="00980733">
        <w:rPr>
          <w:rFonts w:ascii="Arial" w:hAnsi="Arial" w:cs="Arial"/>
          <w:i/>
          <w:iCs/>
          <w:color w:val="000000" w:themeColor="text1"/>
          <w:sz w:val="20"/>
          <w:szCs w:val="20"/>
          <w:lang w:val="es-ES"/>
        </w:rPr>
        <w:t xml:space="preserve"> cuenta con el apoyo de la Fundación Biodiversidad del Ministerio para la Transición Ecológica y el Reto Demográfico (MITECO) en el marco del Plan de Recuperación, Transformación y Resiliencia (PRTR), financiado por la Unión Europea </w:t>
      </w:r>
      <w:r>
        <w:rPr>
          <w:rFonts w:ascii="Arial" w:hAnsi="Arial" w:cs="Arial"/>
          <w:i/>
          <w:iCs/>
          <w:color w:val="000000" w:themeColor="text1"/>
          <w:sz w:val="20"/>
          <w:szCs w:val="20"/>
          <w:lang w:val="es-ES"/>
        </w:rPr>
        <w:t>–</w:t>
      </w:r>
      <w:r w:rsidRPr="00980733">
        <w:rPr>
          <w:rFonts w:ascii="Arial" w:hAnsi="Arial" w:cs="Arial"/>
          <w:i/>
          <w:iCs/>
          <w:color w:val="000000" w:themeColor="text1"/>
          <w:sz w:val="20"/>
          <w:szCs w:val="20"/>
          <w:lang w:val="es-ES"/>
        </w:rPr>
        <w:t xml:space="preserve"> </w:t>
      </w:r>
      <w:proofErr w:type="spellStart"/>
      <w:r w:rsidRPr="00980733">
        <w:rPr>
          <w:rFonts w:ascii="Arial" w:hAnsi="Arial" w:cs="Arial"/>
          <w:i/>
          <w:iCs/>
          <w:color w:val="000000" w:themeColor="text1"/>
          <w:sz w:val="20"/>
          <w:szCs w:val="20"/>
          <w:lang w:val="es-ES"/>
        </w:rPr>
        <w:t>NextGenerationEU</w:t>
      </w:r>
      <w:proofErr w:type="spellEnd"/>
      <w:r>
        <w:rPr>
          <w:rFonts w:ascii="Arial" w:hAnsi="Arial" w:cs="Arial"/>
          <w:i/>
          <w:iCs/>
          <w:color w:val="000000" w:themeColor="text1"/>
          <w:sz w:val="20"/>
          <w:szCs w:val="20"/>
          <w:lang w:val="es-ES"/>
        </w:rPr>
        <w:t>.</w:t>
      </w:r>
      <w:r w:rsidRPr="00980733">
        <w:rPr>
          <w:rFonts w:ascii="Arial" w:hAnsi="Arial" w:cs="Arial"/>
          <w:i/>
          <w:iCs/>
          <w:color w:val="000000" w:themeColor="text1"/>
          <w:sz w:val="20"/>
          <w:szCs w:val="20"/>
          <w:lang w:val="es-ES"/>
        </w:rPr>
        <w:t xml:space="preserve"> </w:t>
      </w:r>
    </w:p>
    <w:p w:rsidRPr="00544777" w:rsidR="00326D90" w:rsidP="00392EB7" w:rsidRDefault="0068191C" w14:paraId="656DCD01" w14:textId="3A998F24">
      <w:pPr>
        <w:spacing w:line="264" w:lineRule="auto"/>
        <w:ind w:right="-22"/>
        <w:jc w:val="both"/>
        <w:rPr>
          <w:rFonts w:ascii="Arial" w:hAnsi="Arial" w:cs="Arial"/>
          <w:b/>
          <w:bCs/>
          <w:color w:val="000000" w:themeColor="text1"/>
          <w:sz w:val="20"/>
          <w:szCs w:val="20"/>
          <w:u w:val="single"/>
          <w:lang w:val="es-ES"/>
        </w:rPr>
      </w:pPr>
      <w:r w:rsidRPr="52E715FE">
        <w:rPr>
          <w:rFonts w:ascii="Arial" w:hAnsi="Arial" w:eastAsia="Arial" w:cs="Arial"/>
          <w:b/>
          <w:bCs/>
          <w:i/>
          <w:iCs/>
          <w:sz w:val="20"/>
          <w:szCs w:val="20"/>
          <w:lang w:val="es"/>
        </w:rPr>
        <w:t>Objetivos</w:t>
      </w:r>
      <w:r w:rsidRPr="52E715FE">
        <w:rPr>
          <w:rFonts w:ascii="Arial" w:hAnsi="Arial" w:cs="Arial"/>
          <w:b/>
          <w:bCs/>
          <w:color w:val="000000" w:themeColor="text1"/>
          <w:sz w:val="20"/>
          <w:szCs w:val="20"/>
          <w:lang w:val="es-ES"/>
        </w:rPr>
        <w:t xml:space="preserve"> </w:t>
      </w:r>
      <w:r w:rsidRPr="52E715FE">
        <w:rPr>
          <w:rFonts w:ascii="Arial" w:hAnsi="Arial" w:eastAsia="Arial" w:cs="Arial"/>
          <w:b/>
          <w:bCs/>
          <w:i/>
          <w:iCs/>
          <w:sz w:val="20"/>
          <w:szCs w:val="20"/>
          <w:lang w:val="es"/>
        </w:rPr>
        <w:t>de la consultoría</w:t>
      </w:r>
      <w:bookmarkEnd w:id="3"/>
    </w:p>
    <w:p w:rsidRPr="00165CE4" w:rsidR="00544997" w:rsidP="00326D90" w:rsidRDefault="00025D94" w14:paraId="56451A43" w14:textId="2DE13E08">
      <w:pPr>
        <w:tabs>
          <w:tab w:val="left" w:pos="2180"/>
        </w:tabs>
        <w:spacing w:line="240" w:lineRule="auto"/>
        <w:jc w:val="both"/>
        <w:rPr>
          <w:rFonts w:ascii="Arial" w:hAnsi="Arial" w:cs="Arial"/>
          <w:color w:val="000000" w:themeColor="text1"/>
          <w:sz w:val="20"/>
          <w:szCs w:val="20"/>
          <w:lang w:val="es-ES"/>
        </w:rPr>
      </w:pPr>
      <w:r w:rsidRPr="00025D94">
        <w:rPr>
          <w:rFonts w:ascii="Arial" w:hAnsi="Arial" w:cs="Arial"/>
          <w:color w:val="000000" w:themeColor="text1"/>
          <w:sz w:val="20"/>
          <w:szCs w:val="20"/>
          <w:lang w:val="es-ES"/>
        </w:rPr>
        <w:t xml:space="preserve">El objetivo de esta consultoría es </w:t>
      </w:r>
      <w:r w:rsidRPr="00BB0DEA" w:rsidR="00BB0DEA">
        <w:rPr>
          <w:rFonts w:ascii="Arial" w:hAnsi="Arial" w:cs="Arial"/>
          <w:color w:val="000000" w:themeColor="text1"/>
          <w:sz w:val="20"/>
          <w:szCs w:val="20"/>
          <w:lang w:val="es-ES"/>
        </w:rPr>
        <w:t xml:space="preserve">ayudar a identificar y verificar </w:t>
      </w:r>
      <w:r w:rsidRPr="00025D94">
        <w:rPr>
          <w:rFonts w:ascii="Arial" w:hAnsi="Arial" w:cs="Arial"/>
          <w:color w:val="000000" w:themeColor="text1"/>
          <w:sz w:val="20"/>
          <w:szCs w:val="20"/>
          <w:lang w:val="es-ES"/>
        </w:rPr>
        <w:t>intervenciones potenciales que puedan implementarse para mejorar la condición ecológica dentro de los corredores verdes y, de este modo, reforzar la continuidad espacial de la infraestructura verde</w:t>
      </w:r>
      <w:r w:rsidR="000A57D5">
        <w:rPr>
          <w:rFonts w:ascii="Arial" w:hAnsi="Arial" w:cs="Arial"/>
          <w:color w:val="000000" w:themeColor="text1"/>
          <w:sz w:val="20"/>
          <w:szCs w:val="20"/>
          <w:lang w:val="es-ES"/>
        </w:rPr>
        <w:t>. La</w:t>
      </w:r>
      <w:r w:rsidRPr="005958AF" w:rsidR="000A57D5">
        <w:rPr>
          <w:rFonts w:ascii="Arial" w:hAnsi="Arial" w:cs="Arial"/>
          <w:color w:val="000000" w:themeColor="text1"/>
          <w:sz w:val="20"/>
          <w:szCs w:val="20"/>
          <w:lang w:val="es-ES"/>
        </w:rPr>
        <w:t xml:space="preserve"> consultoría implicará una interacción </w:t>
      </w:r>
      <w:r w:rsidRPr="00025D94" w:rsidR="003441A8">
        <w:rPr>
          <w:rFonts w:ascii="Arial" w:hAnsi="Arial" w:cs="Arial"/>
          <w:color w:val="000000" w:themeColor="text1"/>
          <w:sz w:val="20"/>
          <w:szCs w:val="20"/>
          <w:lang w:val="es-ES"/>
        </w:rPr>
        <w:t xml:space="preserve">con actores clave y proyectos que trabajan en </w:t>
      </w:r>
      <w:r w:rsidRPr="00025D94" w:rsidR="003F5DC8">
        <w:rPr>
          <w:rFonts w:ascii="Arial" w:hAnsi="Arial" w:cs="Arial"/>
          <w:color w:val="000000" w:themeColor="text1"/>
          <w:sz w:val="20"/>
          <w:szCs w:val="20"/>
          <w:lang w:val="es-ES"/>
        </w:rPr>
        <w:t>este tem</w:t>
      </w:r>
      <w:r w:rsidR="005C33A4">
        <w:rPr>
          <w:rFonts w:ascii="Arial" w:hAnsi="Arial" w:cs="Arial"/>
          <w:color w:val="000000" w:themeColor="text1"/>
          <w:sz w:val="20"/>
          <w:szCs w:val="20"/>
          <w:lang w:val="es-ES"/>
        </w:rPr>
        <w:t>a</w:t>
      </w:r>
      <w:r w:rsidRPr="005958AF" w:rsidR="000A57D5">
        <w:rPr>
          <w:rFonts w:ascii="Arial" w:hAnsi="Arial" w:cs="Arial"/>
          <w:color w:val="000000" w:themeColor="text1"/>
          <w:sz w:val="20"/>
          <w:szCs w:val="20"/>
          <w:lang w:val="es-ES"/>
        </w:rPr>
        <w:t xml:space="preserve"> con el fin de obtener y validar información sobre </w:t>
      </w:r>
      <w:r w:rsidR="000A57D5">
        <w:rPr>
          <w:rFonts w:ascii="Arial" w:hAnsi="Arial" w:cs="Arial"/>
          <w:color w:val="000000" w:themeColor="text1"/>
          <w:sz w:val="20"/>
          <w:szCs w:val="20"/>
          <w:lang w:val="es-ES"/>
        </w:rPr>
        <w:t xml:space="preserve">las </w:t>
      </w:r>
      <w:r w:rsidRPr="005958AF" w:rsidR="000A57D5">
        <w:rPr>
          <w:rFonts w:ascii="Arial" w:hAnsi="Arial" w:cs="Arial"/>
          <w:color w:val="000000" w:themeColor="text1"/>
          <w:sz w:val="20"/>
          <w:szCs w:val="20"/>
          <w:lang w:val="es-ES"/>
        </w:rPr>
        <w:t xml:space="preserve">buenas </w:t>
      </w:r>
      <w:r w:rsidRPr="00733765" w:rsidR="000A57D5">
        <w:rPr>
          <w:rFonts w:ascii="Arial" w:hAnsi="Arial" w:cs="Arial"/>
          <w:color w:val="000000" w:themeColor="text1"/>
          <w:sz w:val="20"/>
          <w:szCs w:val="20"/>
          <w:lang w:val="es-ES"/>
        </w:rPr>
        <w:t>prácticas</w:t>
      </w:r>
      <w:r w:rsidRPr="00733765" w:rsidR="001908B6">
        <w:rPr>
          <w:rFonts w:ascii="Arial" w:hAnsi="Arial" w:cs="Arial"/>
          <w:color w:val="000000" w:themeColor="text1"/>
          <w:sz w:val="20"/>
          <w:szCs w:val="20"/>
          <w:lang w:val="es-ES"/>
        </w:rPr>
        <w:t xml:space="preserve"> de restauración con un enfoque en </w:t>
      </w:r>
      <w:proofErr w:type="spellStart"/>
      <w:r w:rsidRPr="00733765" w:rsidR="001908B6">
        <w:rPr>
          <w:rFonts w:ascii="Arial" w:hAnsi="Arial" w:cs="Arial"/>
          <w:color w:val="000000" w:themeColor="text1"/>
          <w:sz w:val="20"/>
          <w:szCs w:val="20"/>
          <w:lang w:val="es-ES"/>
        </w:rPr>
        <w:t>SbN</w:t>
      </w:r>
      <w:proofErr w:type="spellEnd"/>
      <w:r w:rsidRPr="00733765" w:rsidR="001908B6">
        <w:rPr>
          <w:rFonts w:ascii="Arial" w:hAnsi="Arial" w:cs="Arial"/>
          <w:color w:val="000000" w:themeColor="text1"/>
          <w:sz w:val="20"/>
          <w:szCs w:val="20"/>
          <w:lang w:val="es-ES"/>
        </w:rPr>
        <w:t>,</w:t>
      </w:r>
      <w:r w:rsidR="001908B6">
        <w:rPr>
          <w:rFonts w:ascii="Arial" w:hAnsi="Arial" w:cs="Arial"/>
          <w:color w:val="000000" w:themeColor="text1"/>
          <w:sz w:val="20"/>
          <w:szCs w:val="20"/>
          <w:lang w:val="es-ES"/>
        </w:rPr>
        <w:t xml:space="preserve"> </w:t>
      </w:r>
      <w:r w:rsidRPr="00FE3F41" w:rsidR="00FE3F41">
        <w:rPr>
          <w:rFonts w:ascii="Arial" w:hAnsi="Arial" w:cs="Arial"/>
          <w:color w:val="000000" w:themeColor="text1"/>
          <w:sz w:val="20"/>
          <w:szCs w:val="20"/>
          <w:lang w:val="es-ES"/>
        </w:rPr>
        <w:t xml:space="preserve">además de recopilar documentación del territorio para ayudar a identificar criterios </w:t>
      </w:r>
      <w:r w:rsidR="00165CE4">
        <w:rPr>
          <w:rFonts w:ascii="Arial" w:hAnsi="Arial" w:cs="Arial"/>
          <w:color w:val="000000" w:themeColor="text1"/>
          <w:sz w:val="20"/>
          <w:szCs w:val="20"/>
          <w:lang w:val="es-ES"/>
        </w:rPr>
        <w:t>de</w:t>
      </w:r>
      <w:r w:rsidRPr="00FE3F41" w:rsidR="00FE3F41">
        <w:rPr>
          <w:rFonts w:ascii="Arial" w:hAnsi="Arial" w:cs="Arial"/>
          <w:color w:val="000000" w:themeColor="text1"/>
          <w:sz w:val="20"/>
          <w:szCs w:val="20"/>
          <w:lang w:val="es-ES"/>
        </w:rPr>
        <w:t xml:space="preserve"> la viabilidad de las intervenciones propuestas.</w:t>
      </w:r>
    </w:p>
    <w:p w:rsidRPr="008E30D5" w:rsidR="00CF2A6E" w:rsidP="0029234E" w:rsidRDefault="005907E0" w14:paraId="10B32223" w14:textId="7B505439">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lang w:val="es-ES"/>
        </w:rPr>
      </w:pPr>
      <w:r w:rsidRPr="008E30D5">
        <w:rPr>
          <w:rFonts w:ascii="Arial" w:hAnsi="Arial" w:eastAsia="Arial" w:cs="Arial"/>
          <w:b/>
          <w:bCs/>
          <w:i/>
          <w:iCs/>
          <w:sz w:val="20"/>
          <w:szCs w:val="20"/>
          <w:lang w:val="es"/>
        </w:rPr>
        <w:t xml:space="preserve">Metodología y </w:t>
      </w:r>
      <w:r w:rsidRPr="008E30D5" w:rsidR="5BD83309">
        <w:rPr>
          <w:rFonts w:ascii="Arial" w:hAnsi="Arial" w:cs="Arial"/>
          <w:b/>
          <w:bCs/>
          <w:color w:val="000000" w:themeColor="text1"/>
          <w:sz w:val="20"/>
          <w:szCs w:val="20"/>
          <w:lang w:val="es-ES"/>
        </w:rPr>
        <w:t>tareas</w:t>
      </w:r>
    </w:p>
    <w:p w:rsidRPr="00DA351E" w:rsidR="00CA537A" w:rsidP="00C57AF9" w:rsidRDefault="00C57AF9" w14:paraId="41924608" w14:textId="729226B0">
      <w:pPr>
        <w:tabs>
          <w:tab w:val="left" w:pos="2180"/>
        </w:tabs>
        <w:spacing w:line="240" w:lineRule="auto"/>
        <w:jc w:val="both"/>
        <w:rPr>
          <w:rFonts w:ascii="Arial" w:hAnsi="Arial" w:cs="Arial"/>
          <w:color w:val="000000" w:themeColor="text1"/>
          <w:sz w:val="20"/>
          <w:szCs w:val="20"/>
          <w:lang w:val="es-ES"/>
        </w:rPr>
      </w:pPr>
      <w:r w:rsidRPr="00C57AF9">
        <w:rPr>
          <w:rFonts w:ascii="Arial" w:hAnsi="Arial" w:cs="Arial"/>
          <w:color w:val="000000" w:themeColor="text1"/>
          <w:sz w:val="20"/>
          <w:szCs w:val="20"/>
          <w:lang w:val="es-ES"/>
        </w:rPr>
        <w:t xml:space="preserve">La metodología consistirá en la recopilación y </w:t>
      </w:r>
      <w:r w:rsidR="006B7F80">
        <w:rPr>
          <w:rFonts w:ascii="Arial" w:hAnsi="Arial" w:cs="Arial"/>
          <w:color w:val="000000" w:themeColor="text1"/>
          <w:sz w:val="20"/>
          <w:szCs w:val="20"/>
          <w:lang w:val="es-ES"/>
        </w:rPr>
        <w:t xml:space="preserve">validación </w:t>
      </w:r>
      <w:r w:rsidRPr="00C57AF9">
        <w:rPr>
          <w:rFonts w:ascii="Arial" w:hAnsi="Arial" w:cs="Arial"/>
          <w:color w:val="000000" w:themeColor="text1"/>
          <w:sz w:val="20"/>
          <w:szCs w:val="20"/>
          <w:lang w:val="es-ES"/>
        </w:rPr>
        <w:t xml:space="preserve">de información sobre buenas prácticas </w:t>
      </w:r>
      <w:r w:rsidR="004C369E">
        <w:rPr>
          <w:rFonts w:ascii="Arial" w:hAnsi="Arial" w:cs="Arial"/>
          <w:color w:val="000000" w:themeColor="text1"/>
          <w:sz w:val="20"/>
          <w:szCs w:val="20"/>
          <w:lang w:val="es-ES"/>
        </w:rPr>
        <w:t xml:space="preserve">e intervenciones </w:t>
      </w:r>
      <w:r w:rsidRPr="00C96832" w:rsidR="004C369E">
        <w:rPr>
          <w:rFonts w:ascii="Arial" w:hAnsi="Arial" w:cs="Arial"/>
          <w:color w:val="000000" w:themeColor="text1"/>
          <w:sz w:val="20"/>
          <w:szCs w:val="20"/>
          <w:lang w:val="es-ES"/>
        </w:rPr>
        <w:t xml:space="preserve">potenciales que puedan mejorar la condición </w:t>
      </w:r>
      <w:r w:rsidRPr="00C96832" w:rsidR="00BA13BB">
        <w:rPr>
          <w:rFonts w:ascii="Arial" w:hAnsi="Arial" w:cs="Arial"/>
          <w:color w:val="000000" w:themeColor="text1"/>
          <w:sz w:val="20"/>
          <w:szCs w:val="20"/>
          <w:lang w:val="es-ES"/>
        </w:rPr>
        <w:t>ecológica y la continuidad espacial</w:t>
      </w:r>
      <w:r w:rsidRPr="00C96832">
        <w:rPr>
          <w:rFonts w:ascii="Arial" w:hAnsi="Arial" w:cs="Arial"/>
          <w:color w:val="000000" w:themeColor="text1"/>
          <w:sz w:val="20"/>
          <w:szCs w:val="20"/>
          <w:lang w:val="es-ES"/>
        </w:rPr>
        <w:t>. Se</w:t>
      </w:r>
      <w:r w:rsidRPr="00BA13BB">
        <w:rPr>
          <w:rFonts w:ascii="Arial" w:hAnsi="Arial" w:cs="Arial"/>
          <w:color w:val="000000" w:themeColor="text1"/>
          <w:sz w:val="20"/>
          <w:szCs w:val="20"/>
          <w:lang w:val="es-ES"/>
        </w:rPr>
        <w:t xml:space="preserve"> utilizará un enfoque </w:t>
      </w:r>
      <w:r w:rsidRPr="00C57B4C">
        <w:rPr>
          <w:rFonts w:ascii="Arial" w:hAnsi="Arial" w:cs="Arial"/>
          <w:color w:val="000000" w:themeColor="text1"/>
          <w:sz w:val="20"/>
          <w:szCs w:val="20"/>
          <w:lang w:val="es-ES"/>
        </w:rPr>
        <w:t xml:space="preserve">participativo que incluya encuestas y entrevistas con </w:t>
      </w:r>
      <w:r w:rsidRPr="00C57B4C" w:rsidR="00BA13BB">
        <w:rPr>
          <w:rFonts w:ascii="Arial" w:hAnsi="Arial" w:cs="Arial"/>
          <w:color w:val="000000" w:themeColor="text1"/>
          <w:sz w:val="20"/>
          <w:szCs w:val="20"/>
          <w:lang w:val="es-ES"/>
        </w:rPr>
        <w:t>actores</w:t>
      </w:r>
      <w:r w:rsidRPr="00C57B4C" w:rsidR="00122941">
        <w:rPr>
          <w:rFonts w:ascii="Arial" w:hAnsi="Arial" w:cs="Arial"/>
          <w:color w:val="000000" w:themeColor="text1"/>
          <w:sz w:val="20"/>
          <w:szCs w:val="20"/>
          <w:lang w:val="es-ES"/>
        </w:rPr>
        <w:t xml:space="preserve"> clave</w:t>
      </w:r>
      <w:r w:rsidRPr="00C57B4C" w:rsidR="00773BD9">
        <w:rPr>
          <w:rFonts w:ascii="Arial" w:hAnsi="Arial" w:cs="Arial"/>
          <w:color w:val="000000" w:themeColor="text1"/>
          <w:sz w:val="20"/>
          <w:szCs w:val="20"/>
          <w:lang w:val="es-ES"/>
        </w:rPr>
        <w:t xml:space="preserve"> </w:t>
      </w:r>
      <w:r w:rsidRPr="00C57B4C" w:rsidR="00C57B4C">
        <w:rPr>
          <w:rFonts w:ascii="Arial" w:hAnsi="Arial" w:cs="Arial"/>
          <w:color w:val="000000" w:themeColor="text1"/>
          <w:sz w:val="20"/>
          <w:szCs w:val="20"/>
          <w:lang w:val="es-ES"/>
        </w:rPr>
        <w:t xml:space="preserve">para </w:t>
      </w:r>
      <w:r w:rsidRPr="00C57B4C" w:rsidR="00F67618">
        <w:rPr>
          <w:rFonts w:ascii="Arial" w:hAnsi="Arial" w:cs="Arial"/>
          <w:color w:val="000000" w:themeColor="text1"/>
          <w:sz w:val="20"/>
          <w:szCs w:val="20"/>
          <w:lang w:val="es-ES"/>
        </w:rPr>
        <w:t>validar</w:t>
      </w:r>
      <w:r w:rsidR="00F67618">
        <w:rPr>
          <w:rFonts w:ascii="Arial" w:hAnsi="Arial" w:cs="Arial"/>
          <w:color w:val="000000" w:themeColor="text1"/>
          <w:sz w:val="20"/>
          <w:szCs w:val="20"/>
          <w:lang w:val="es-ES"/>
        </w:rPr>
        <w:t xml:space="preserve">, </w:t>
      </w:r>
      <w:r w:rsidRPr="00C57B4C" w:rsidR="00F67618">
        <w:rPr>
          <w:rFonts w:ascii="Arial" w:hAnsi="Arial" w:cs="Arial"/>
          <w:color w:val="000000" w:themeColor="text1"/>
          <w:sz w:val="20"/>
          <w:szCs w:val="20"/>
          <w:lang w:val="es-ES"/>
        </w:rPr>
        <w:t>consolidar</w:t>
      </w:r>
      <w:r w:rsidR="00C66CA6">
        <w:rPr>
          <w:rFonts w:ascii="Arial" w:hAnsi="Arial" w:cs="Arial"/>
          <w:color w:val="000000" w:themeColor="text1"/>
          <w:sz w:val="20"/>
          <w:szCs w:val="20"/>
          <w:lang w:val="es-ES"/>
        </w:rPr>
        <w:t xml:space="preserve"> y </w:t>
      </w:r>
      <w:r w:rsidRPr="00C66CA6" w:rsidR="00C66CA6">
        <w:rPr>
          <w:rFonts w:ascii="Arial" w:hAnsi="Arial" w:cs="Arial"/>
          <w:color w:val="000000" w:themeColor="text1"/>
          <w:sz w:val="20"/>
          <w:szCs w:val="20"/>
          <w:lang w:val="es-ES"/>
        </w:rPr>
        <w:t>añadir a</w:t>
      </w:r>
      <w:r w:rsidRPr="00C57B4C" w:rsidR="00C57B4C">
        <w:rPr>
          <w:rFonts w:ascii="Arial" w:hAnsi="Arial" w:cs="Arial"/>
          <w:color w:val="000000" w:themeColor="text1"/>
          <w:sz w:val="20"/>
          <w:szCs w:val="20"/>
          <w:lang w:val="es-ES"/>
        </w:rPr>
        <w:t xml:space="preserve"> la información recopilada</w:t>
      </w:r>
      <w:r w:rsidRPr="00C57B4C">
        <w:rPr>
          <w:rFonts w:ascii="Arial" w:hAnsi="Arial" w:cs="Arial"/>
          <w:color w:val="000000" w:themeColor="text1"/>
          <w:sz w:val="20"/>
          <w:szCs w:val="20"/>
          <w:lang w:val="es-ES"/>
        </w:rPr>
        <w:t>, además</w:t>
      </w:r>
      <w:r w:rsidRPr="00C57AF9">
        <w:rPr>
          <w:rFonts w:ascii="Arial" w:hAnsi="Arial" w:cs="Arial"/>
          <w:color w:val="000000" w:themeColor="text1"/>
          <w:sz w:val="20"/>
          <w:szCs w:val="20"/>
          <w:lang w:val="es-ES"/>
        </w:rPr>
        <w:t xml:space="preserve"> de </w:t>
      </w:r>
      <w:r w:rsidR="003D1D47">
        <w:rPr>
          <w:rFonts w:ascii="Arial" w:hAnsi="Arial" w:cs="Arial"/>
          <w:color w:val="000000" w:themeColor="text1"/>
          <w:sz w:val="20"/>
          <w:szCs w:val="20"/>
          <w:lang w:val="es-ES"/>
        </w:rPr>
        <w:t>recopilar</w:t>
      </w:r>
      <w:r w:rsidR="00773BD9">
        <w:rPr>
          <w:rFonts w:ascii="Arial" w:hAnsi="Arial" w:cs="Arial"/>
          <w:color w:val="000000" w:themeColor="text1"/>
          <w:sz w:val="20"/>
          <w:szCs w:val="20"/>
          <w:lang w:val="es-ES"/>
        </w:rPr>
        <w:t xml:space="preserve"> documentos del territorio y otros recursos </w:t>
      </w:r>
      <w:r w:rsidR="003D1D47">
        <w:rPr>
          <w:rFonts w:ascii="Arial" w:hAnsi="Arial" w:cs="Arial"/>
          <w:color w:val="000000" w:themeColor="text1"/>
          <w:sz w:val="20"/>
          <w:szCs w:val="20"/>
          <w:lang w:val="es-ES"/>
        </w:rPr>
        <w:t>relevantes</w:t>
      </w:r>
      <w:r w:rsidR="00773BD9">
        <w:rPr>
          <w:rFonts w:ascii="Arial" w:hAnsi="Arial" w:cs="Arial"/>
          <w:color w:val="000000" w:themeColor="text1"/>
          <w:sz w:val="20"/>
          <w:szCs w:val="20"/>
          <w:lang w:val="es-ES"/>
        </w:rPr>
        <w:t xml:space="preserve"> para identificar criterios de factibilidad de las </w:t>
      </w:r>
      <w:r w:rsidRPr="003D1D47" w:rsidR="00773BD9">
        <w:rPr>
          <w:rFonts w:ascii="Arial" w:hAnsi="Arial" w:cs="Arial"/>
          <w:color w:val="000000" w:themeColor="text1"/>
          <w:sz w:val="20"/>
          <w:szCs w:val="20"/>
          <w:lang w:val="es-ES"/>
        </w:rPr>
        <w:t>intervenciones</w:t>
      </w:r>
      <w:r w:rsidRPr="003D1D47">
        <w:rPr>
          <w:rFonts w:ascii="Arial" w:hAnsi="Arial" w:cs="Arial"/>
          <w:color w:val="000000" w:themeColor="text1"/>
          <w:sz w:val="20"/>
          <w:szCs w:val="20"/>
          <w:lang w:val="es-ES"/>
        </w:rPr>
        <w:t xml:space="preserve">. </w:t>
      </w:r>
      <w:r w:rsidRPr="00DA351E" w:rsidR="00DA351E">
        <w:rPr>
          <w:rFonts w:ascii="Arial" w:hAnsi="Arial" w:cs="Arial"/>
          <w:color w:val="000000" w:themeColor="text1"/>
          <w:sz w:val="20"/>
          <w:szCs w:val="20"/>
          <w:lang w:val="es-ES"/>
        </w:rPr>
        <w:t xml:space="preserve">Asimismo, la consultoría proporcionará asistencia en la preparación de materiales </w:t>
      </w:r>
      <w:r w:rsidR="00BF12FB">
        <w:rPr>
          <w:rFonts w:ascii="Arial" w:hAnsi="Arial" w:cs="Arial"/>
          <w:color w:val="000000" w:themeColor="text1"/>
          <w:sz w:val="20"/>
          <w:szCs w:val="20"/>
          <w:lang w:val="es-ES"/>
        </w:rPr>
        <w:t xml:space="preserve">para la </w:t>
      </w:r>
      <w:r w:rsidR="00576DCA">
        <w:rPr>
          <w:rFonts w:ascii="Arial" w:hAnsi="Arial" w:cs="Arial"/>
          <w:color w:val="000000" w:themeColor="text1"/>
          <w:sz w:val="20"/>
          <w:szCs w:val="20"/>
          <w:lang w:val="es-ES"/>
        </w:rPr>
        <w:t xml:space="preserve">consulta </w:t>
      </w:r>
      <w:r w:rsidR="00960F0D">
        <w:rPr>
          <w:rFonts w:ascii="Arial" w:hAnsi="Arial" w:cs="Arial"/>
          <w:color w:val="000000" w:themeColor="text1"/>
          <w:sz w:val="20"/>
          <w:szCs w:val="20"/>
          <w:lang w:val="es-ES"/>
        </w:rPr>
        <w:t>a los</w:t>
      </w:r>
      <w:r w:rsidRPr="00DA351E" w:rsidR="00DA351E">
        <w:rPr>
          <w:rFonts w:ascii="Arial" w:hAnsi="Arial" w:cs="Arial"/>
          <w:color w:val="000000" w:themeColor="text1"/>
          <w:sz w:val="20"/>
          <w:szCs w:val="20"/>
          <w:lang w:val="es-ES"/>
        </w:rPr>
        <w:t xml:space="preserve"> colaboradores de</w:t>
      </w:r>
      <w:r w:rsidR="00A940DB">
        <w:rPr>
          <w:rFonts w:ascii="Arial" w:hAnsi="Arial" w:cs="Arial"/>
          <w:color w:val="000000" w:themeColor="text1"/>
          <w:sz w:val="20"/>
          <w:szCs w:val="20"/>
          <w:lang w:val="es-ES"/>
        </w:rPr>
        <w:t xml:space="preserve"> </w:t>
      </w:r>
      <w:r w:rsidRPr="00DA351E" w:rsidR="00DA351E">
        <w:rPr>
          <w:rFonts w:ascii="Arial" w:hAnsi="Arial" w:cs="Arial"/>
          <w:color w:val="000000" w:themeColor="text1"/>
          <w:sz w:val="20"/>
          <w:szCs w:val="20"/>
          <w:lang w:val="es-ES"/>
        </w:rPr>
        <w:t>MEDCONECTA</w:t>
      </w:r>
      <w:r w:rsidR="00CF062B">
        <w:rPr>
          <w:rFonts w:ascii="Arial" w:hAnsi="Arial" w:cs="Arial"/>
          <w:color w:val="000000" w:themeColor="text1"/>
          <w:sz w:val="20"/>
          <w:szCs w:val="20"/>
          <w:lang w:val="es-ES"/>
        </w:rPr>
        <w:t xml:space="preserve">, para validar las intervenciones identificadas y </w:t>
      </w:r>
      <w:r w:rsidR="00D3616C">
        <w:rPr>
          <w:rFonts w:ascii="Arial" w:hAnsi="Arial" w:cs="Arial"/>
          <w:color w:val="000000" w:themeColor="text1"/>
          <w:sz w:val="20"/>
          <w:szCs w:val="20"/>
          <w:lang w:val="es-ES"/>
        </w:rPr>
        <w:t xml:space="preserve">conocer </w:t>
      </w:r>
      <w:r w:rsidR="00AF3AB1">
        <w:rPr>
          <w:rFonts w:ascii="Arial" w:hAnsi="Arial" w:cs="Arial"/>
          <w:color w:val="000000" w:themeColor="text1"/>
          <w:sz w:val="20"/>
          <w:szCs w:val="20"/>
          <w:lang w:val="es-ES"/>
        </w:rPr>
        <w:t>las</w:t>
      </w:r>
      <w:r w:rsidRPr="009C0A63" w:rsidR="009C0A63">
        <w:rPr>
          <w:lang w:val="es-ES"/>
        </w:rPr>
        <w:t xml:space="preserve"> </w:t>
      </w:r>
      <w:r w:rsidRPr="009C0A63" w:rsidR="009C0A63">
        <w:rPr>
          <w:rFonts w:ascii="Arial" w:hAnsi="Arial" w:cs="Arial"/>
          <w:color w:val="000000" w:themeColor="text1"/>
          <w:sz w:val="20"/>
          <w:szCs w:val="20"/>
          <w:lang w:val="es-ES"/>
        </w:rPr>
        <w:t>necesidades</w:t>
      </w:r>
      <w:r w:rsidR="00AF3AB1">
        <w:rPr>
          <w:rFonts w:ascii="Arial" w:hAnsi="Arial" w:cs="Arial"/>
          <w:color w:val="000000" w:themeColor="text1"/>
          <w:sz w:val="20"/>
          <w:szCs w:val="20"/>
          <w:lang w:val="es-ES"/>
        </w:rPr>
        <w:t xml:space="preserve"> de los técnicos y gestores del territorio</w:t>
      </w:r>
      <w:r w:rsidR="00E70E6D">
        <w:rPr>
          <w:rFonts w:ascii="Arial" w:hAnsi="Arial" w:cs="Arial"/>
          <w:color w:val="000000" w:themeColor="text1"/>
          <w:sz w:val="20"/>
          <w:szCs w:val="20"/>
          <w:lang w:val="es-ES"/>
        </w:rPr>
        <w:t xml:space="preserve">. </w:t>
      </w:r>
    </w:p>
    <w:p w:rsidRPr="00C81D51" w:rsidR="00DD5AB4" w:rsidP="00DD5AB4" w:rsidRDefault="5BD83309" w14:paraId="0522C5C1" w14:textId="77777777">
      <w:pPr>
        <w:tabs>
          <w:tab w:val="left" w:pos="2180"/>
        </w:tabs>
        <w:spacing w:line="240" w:lineRule="auto"/>
        <w:jc w:val="both"/>
        <w:rPr>
          <w:rFonts w:ascii="Arial" w:hAnsi="Arial" w:cs="Arial"/>
          <w:color w:val="000000" w:themeColor="text1"/>
          <w:sz w:val="20"/>
          <w:szCs w:val="20"/>
          <w:lang w:val="es-ES"/>
        </w:rPr>
      </w:pPr>
      <w:r w:rsidRPr="008E30D5">
        <w:rPr>
          <w:rFonts w:ascii="Arial" w:hAnsi="Arial" w:cs="Arial"/>
          <w:color w:val="000000" w:themeColor="text1"/>
          <w:sz w:val="20"/>
          <w:szCs w:val="20"/>
          <w:lang w:val="es-ES"/>
        </w:rPr>
        <w:t xml:space="preserve">Las </w:t>
      </w:r>
      <w:r w:rsidRPr="00C81D51">
        <w:rPr>
          <w:rFonts w:ascii="Arial" w:hAnsi="Arial" w:cs="Arial"/>
          <w:color w:val="000000" w:themeColor="text1"/>
          <w:sz w:val="20"/>
          <w:szCs w:val="20"/>
          <w:lang w:val="es-ES"/>
        </w:rPr>
        <w:t xml:space="preserve">principales </w:t>
      </w:r>
      <w:r w:rsidRPr="00C81D51" w:rsidR="00C57AF9">
        <w:rPr>
          <w:rFonts w:ascii="Arial" w:hAnsi="Arial" w:cs="Arial"/>
          <w:color w:val="000000" w:themeColor="text1"/>
          <w:sz w:val="20"/>
          <w:szCs w:val="20"/>
          <w:lang w:val="es-ES"/>
        </w:rPr>
        <w:t>tareas de apoyo incluyen</w:t>
      </w:r>
      <w:r w:rsidRPr="00C81D51">
        <w:rPr>
          <w:rFonts w:ascii="Arial" w:hAnsi="Arial" w:cs="Arial"/>
          <w:color w:val="000000" w:themeColor="text1"/>
          <w:sz w:val="20"/>
          <w:szCs w:val="20"/>
          <w:lang w:val="es-ES"/>
        </w:rPr>
        <w:t>:</w:t>
      </w:r>
    </w:p>
    <w:p w:rsidRPr="00C81D51" w:rsidR="002D3C9B" w:rsidP="0021289A" w:rsidRDefault="002D3C9B" w14:paraId="55638CA6" w14:textId="1627E2FC">
      <w:pPr>
        <w:pStyle w:val="ListParagraph"/>
        <w:numPr>
          <w:ilvl w:val="0"/>
          <w:numId w:val="13"/>
        </w:numPr>
        <w:tabs>
          <w:tab w:val="left" w:pos="2180"/>
        </w:tabs>
        <w:spacing w:line="240" w:lineRule="auto"/>
        <w:jc w:val="both"/>
        <w:rPr>
          <w:rFonts w:ascii="Arial" w:hAnsi="Arial" w:cs="Arial"/>
          <w:color w:val="000000" w:themeColor="text1"/>
          <w:sz w:val="20"/>
          <w:szCs w:val="20"/>
          <w:lang w:val="es-ES"/>
        </w:rPr>
      </w:pPr>
      <w:r w:rsidRPr="00C81D51">
        <w:rPr>
          <w:rFonts w:ascii="Arial" w:hAnsi="Arial" w:cs="Arial"/>
          <w:color w:val="000000" w:themeColor="text1"/>
          <w:sz w:val="20"/>
          <w:szCs w:val="20"/>
          <w:lang w:val="es-ES"/>
        </w:rPr>
        <w:t xml:space="preserve">Recopilar información sobre intervenciones potenciales basadas en la naturaleza </w:t>
      </w:r>
      <w:r w:rsidRPr="0B0BC443" w:rsidR="0B0BC443">
        <w:rPr>
          <w:rFonts w:ascii="Arial" w:hAnsi="Arial" w:cs="Arial"/>
          <w:color w:val="000000" w:themeColor="text1"/>
          <w:sz w:val="20"/>
          <w:szCs w:val="20"/>
          <w:lang w:val="es-ES"/>
        </w:rPr>
        <w:t xml:space="preserve">y buenas </w:t>
      </w:r>
      <w:r w:rsidRPr="23A48E70" w:rsidR="23A48E70">
        <w:rPr>
          <w:rFonts w:ascii="Arial" w:hAnsi="Arial" w:cs="Arial"/>
          <w:color w:val="000000" w:themeColor="text1"/>
          <w:sz w:val="20"/>
          <w:szCs w:val="20"/>
          <w:lang w:val="es-ES"/>
        </w:rPr>
        <w:t>prácticas</w:t>
      </w:r>
      <w:r w:rsidRPr="0B0BC443" w:rsidR="0B0BC443">
        <w:rPr>
          <w:rFonts w:ascii="Arial" w:hAnsi="Arial" w:cs="Arial"/>
          <w:color w:val="000000" w:themeColor="text1"/>
          <w:sz w:val="20"/>
          <w:szCs w:val="20"/>
          <w:lang w:val="es-ES"/>
        </w:rPr>
        <w:t xml:space="preserve"> de </w:t>
      </w:r>
      <w:r w:rsidRPr="23A48E70" w:rsidR="003879C9">
        <w:rPr>
          <w:rFonts w:ascii="Arial" w:hAnsi="Arial" w:cs="Arial"/>
          <w:color w:val="000000" w:themeColor="text1"/>
          <w:sz w:val="20"/>
          <w:szCs w:val="20"/>
          <w:lang w:val="es-ES"/>
        </w:rPr>
        <w:t>manejo</w:t>
      </w:r>
      <w:r w:rsidRPr="0B0BC443" w:rsidR="003879C9">
        <w:rPr>
          <w:rFonts w:ascii="Arial" w:hAnsi="Arial" w:cs="Arial"/>
          <w:color w:val="000000" w:themeColor="text1"/>
          <w:sz w:val="20"/>
          <w:szCs w:val="20"/>
          <w:lang w:val="es-ES"/>
        </w:rPr>
        <w:t xml:space="preserve"> </w:t>
      </w:r>
      <w:r w:rsidR="00067FAD">
        <w:rPr>
          <w:rFonts w:ascii="Arial" w:hAnsi="Arial" w:cs="Arial"/>
          <w:color w:val="000000" w:themeColor="text1"/>
          <w:sz w:val="20"/>
          <w:szCs w:val="20"/>
          <w:lang w:val="es-ES"/>
        </w:rPr>
        <w:t>aplicables al</w:t>
      </w:r>
      <w:r w:rsidRPr="00C81D51">
        <w:rPr>
          <w:rFonts w:ascii="Arial" w:hAnsi="Arial" w:cs="Arial"/>
          <w:color w:val="000000" w:themeColor="text1"/>
          <w:sz w:val="20"/>
          <w:szCs w:val="20"/>
          <w:lang w:val="es-ES"/>
        </w:rPr>
        <w:t xml:space="preserve"> ámbito territorial del proyecto</w:t>
      </w:r>
      <w:r w:rsidRPr="00C81D51" w:rsidR="00FA7E81">
        <w:rPr>
          <w:rFonts w:ascii="Arial" w:hAnsi="Arial" w:cs="Arial"/>
          <w:color w:val="000000" w:themeColor="text1"/>
          <w:sz w:val="20"/>
          <w:szCs w:val="20"/>
          <w:lang w:val="es-ES"/>
        </w:rPr>
        <w:t>.</w:t>
      </w:r>
    </w:p>
    <w:p w:rsidRPr="00C81D51" w:rsidR="002D3C9B" w:rsidP="0021289A" w:rsidRDefault="00FA7E81" w14:paraId="7D4F337A" w14:textId="2819465D">
      <w:pPr>
        <w:pStyle w:val="ListParagraph"/>
        <w:numPr>
          <w:ilvl w:val="0"/>
          <w:numId w:val="13"/>
        </w:numPr>
        <w:tabs>
          <w:tab w:val="left" w:pos="2180"/>
        </w:tabs>
        <w:spacing w:line="240" w:lineRule="auto"/>
        <w:jc w:val="both"/>
        <w:rPr>
          <w:rFonts w:ascii="Arial" w:hAnsi="Arial" w:cs="Arial"/>
          <w:color w:val="000000" w:themeColor="text1"/>
          <w:sz w:val="20"/>
          <w:szCs w:val="20"/>
          <w:lang w:val="es-ES"/>
        </w:rPr>
      </w:pPr>
      <w:r w:rsidRPr="00C81D51">
        <w:rPr>
          <w:rFonts w:ascii="Arial" w:hAnsi="Arial" w:cs="Arial"/>
          <w:color w:val="000000" w:themeColor="text1"/>
          <w:sz w:val="20"/>
          <w:szCs w:val="20"/>
          <w:lang w:val="es-ES"/>
        </w:rPr>
        <w:t>Diseñar y realizar encuestas</w:t>
      </w:r>
      <w:r w:rsidRPr="00C81D51" w:rsidR="002D3C9B">
        <w:rPr>
          <w:rFonts w:ascii="Arial" w:hAnsi="Arial" w:cs="Arial"/>
          <w:color w:val="000000" w:themeColor="text1"/>
          <w:sz w:val="20"/>
          <w:szCs w:val="20"/>
          <w:lang w:val="es-ES"/>
        </w:rPr>
        <w:t xml:space="preserve"> y </w:t>
      </w:r>
      <w:r w:rsidRPr="00C81D51" w:rsidR="001246F9">
        <w:rPr>
          <w:rFonts w:ascii="Arial" w:hAnsi="Arial" w:cs="Arial"/>
          <w:color w:val="000000" w:themeColor="text1"/>
          <w:sz w:val="20"/>
          <w:szCs w:val="20"/>
          <w:lang w:val="es-ES"/>
        </w:rPr>
        <w:t>entrevistas</w:t>
      </w:r>
      <w:r w:rsidRPr="00C81D51" w:rsidR="002D3C9B">
        <w:rPr>
          <w:rFonts w:ascii="Arial" w:hAnsi="Arial" w:cs="Arial"/>
          <w:color w:val="000000" w:themeColor="text1"/>
          <w:sz w:val="20"/>
          <w:szCs w:val="20"/>
          <w:lang w:val="es-ES"/>
        </w:rPr>
        <w:t xml:space="preserve"> con actores clave</w:t>
      </w:r>
      <w:r w:rsidRPr="00C81D51">
        <w:rPr>
          <w:rFonts w:ascii="Arial" w:hAnsi="Arial" w:cs="Arial"/>
          <w:color w:val="000000" w:themeColor="text1"/>
          <w:sz w:val="20"/>
          <w:szCs w:val="20"/>
          <w:lang w:val="es-ES"/>
        </w:rPr>
        <w:t xml:space="preserve">, </w:t>
      </w:r>
      <w:r w:rsidRPr="00C81D51" w:rsidR="00773BD9">
        <w:rPr>
          <w:rFonts w:ascii="Arial" w:hAnsi="Arial" w:cs="Arial"/>
          <w:color w:val="000000" w:themeColor="text1"/>
          <w:sz w:val="20"/>
          <w:szCs w:val="20"/>
          <w:lang w:val="es-ES"/>
        </w:rPr>
        <w:t>incluyendo ONG locales y regionales y otros proyectos</w:t>
      </w:r>
      <w:r w:rsidRPr="00C81D51" w:rsidR="006E70D0">
        <w:rPr>
          <w:rFonts w:ascii="Arial" w:hAnsi="Arial" w:cs="Arial"/>
          <w:color w:val="000000" w:themeColor="text1"/>
          <w:sz w:val="20"/>
          <w:szCs w:val="20"/>
          <w:lang w:val="es-ES"/>
        </w:rPr>
        <w:t xml:space="preserve"> </w:t>
      </w:r>
      <w:r w:rsidRPr="00C81D51" w:rsidR="002939E1">
        <w:rPr>
          <w:rFonts w:ascii="Arial" w:hAnsi="Arial" w:cs="Arial"/>
          <w:color w:val="000000" w:themeColor="text1"/>
          <w:sz w:val="20"/>
          <w:szCs w:val="20"/>
          <w:lang w:val="es-ES"/>
        </w:rPr>
        <w:t xml:space="preserve">que trabajen en </w:t>
      </w:r>
      <w:r w:rsidR="00A21A0A">
        <w:rPr>
          <w:rFonts w:ascii="Arial" w:hAnsi="Arial" w:cs="Arial"/>
          <w:color w:val="000000" w:themeColor="text1"/>
          <w:sz w:val="20"/>
          <w:szCs w:val="20"/>
          <w:lang w:val="es-ES"/>
        </w:rPr>
        <w:t>este</w:t>
      </w:r>
      <w:r w:rsidRPr="00C81D51" w:rsidR="002939E1">
        <w:rPr>
          <w:rFonts w:ascii="Arial" w:hAnsi="Arial" w:cs="Arial"/>
          <w:color w:val="000000" w:themeColor="text1"/>
          <w:sz w:val="20"/>
          <w:szCs w:val="20"/>
          <w:lang w:val="es-ES"/>
        </w:rPr>
        <w:t xml:space="preserve"> tema, para </w:t>
      </w:r>
      <w:r w:rsidRPr="4CDF9764" w:rsidR="4CDF9764">
        <w:rPr>
          <w:rFonts w:ascii="Arial" w:hAnsi="Arial" w:cs="Arial"/>
          <w:color w:val="000000" w:themeColor="text1"/>
          <w:sz w:val="20"/>
          <w:szCs w:val="20"/>
          <w:lang w:val="es-ES"/>
        </w:rPr>
        <w:t>completar la</w:t>
      </w:r>
      <w:r w:rsidRPr="529B6021" w:rsidR="529B6021">
        <w:rPr>
          <w:rFonts w:ascii="Arial" w:hAnsi="Arial" w:cs="Arial"/>
          <w:color w:val="000000" w:themeColor="text1"/>
          <w:sz w:val="20"/>
          <w:szCs w:val="20"/>
          <w:lang w:val="es-ES"/>
        </w:rPr>
        <w:t xml:space="preserve"> </w:t>
      </w:r>
      <w:r w:rsidRPr="529B6021" w:rsidR="004A3CAE">
        <w:rPr>
          <w:rFonts w:ascii="Arial" w:hAnsi="Arial" w:cs="Arial"/>
          <w:color w:val="000000" w:themeColor="text1"/>
          <w:sz w:val="20"/>
          <w:szCs w:val="20"/>
          <w:lang w:val="es-ES"/>
        </w:rPr>
        <w:t>recopilación</w:t>
      </w:r>
      <w:r w:rsidRPr="529B6021" w:rsidR="529B6021">
        <w:rPr>
          <w:rFonts w:ascii="Arial" w:hAnsi="Arial" w:cs="Arial"/>
          <w:color w:val="000000" w:themeColor="text1"/>
          <w:sz w:val="20"/>
          <w:szCs w:val="20"/>
          <w:lang w:val="es-ES"/>
        </w:rPr>
        <w:t xml:space="preserve"> </w:t>
      </w:r>
      <w:r w:rsidRPr="0B0BC443" w:rsidR="002F1E9D">
        <w:rPr>
          <w:rFonts w:ascii="Arial" w:hAnsi="Arial" w:cs="Arial"/>
          <w:color w:val="000000" w:themeColor="text1"/>
          <w:sz w:val="20"/>
          <w:szCs w:val="20"/>
          <w:lang w:val="es-ES"/>
        </w:rPr>
        <w:t xml:space="preserve">de </w:t>
      </w:r>
      <w:r w:rsidRPr="00C81D51" w:rsidR="002F1E9D">
        <w:rPr>
          <w:rFonts w:ascii="Arial" w:hAnsi="Arial" w:cs="Arial"/>
          <w:color w:val="000000" w:themeColor="text1"/>
          <w:sz w:val="20"/>
          <w:szCs w:val="20"/>
          <w:lang w:val="es-ES"/>
        </w:rPr>
        <w:t>intervenciones</w:t>
      </w:r>
      <w:r w:rsidRPr="00C81D51" w:rsidR="006E70D0">
        <w:rPr>
          <w:rFonts w:ascii="Arial" w:hAnsi="Arial" w:cs="Arial"/>
          <w:color w:val="000000" w:themeColor="text1"/>
          <w:sz w:val="20"/>
          <w:szCs w:val="20"/>
          <w:lang w:val="es-ES"/>
        </w:rPr>
        <w:t xml:space="preserve"> y </w:t>
      </w:r>
      <w:r w:rsidRPr="00C81D51" w:rsidR="002D3C9B">
        <w:rPr>
          <w:rFonts w:ascii="Arial" w:hAnsi="Arial" w:cs="Arial"/>
          <w:color w:val="000000" w:themeColor="text1"/>
          <w:sz w:val="20"/>
          <w:szCs w:val="20"/>
          <w:lang w:val="es-ES"/>
        </w:rPr>
        <w:t xml:space="preserve">validar la información </w:t>
      </w:r>
      <w:r w:rsidR="004A3CAE">
        <w:rPr>
          <w:rFonts w:ascii="Arial" w:hAnsi="Arial" w:cs="Arial"/>
          <w:color w:val="000000" w:themeColor="text1"/>
          <w:sz w:val="20"/>
          <w:szCs w:val="20"/>
          <w:lang w:val="es-ES"/>
        </w:rPr>
        <w:t>recolectada</w:t>
      </w:r>
      <w:r w:rsidRPr="00C81D51" w:rsidR="002D3C9B">
        <w:rPr>
          <w:rFonts w:ascii="Arial" w:hAnsi="Arial" w:cs="Arial"/>
          <w:color w:val="000000" w:themeColor="text1"/>
          <w:sz w:val="20"/>
          <w:szCs w:val="20"/>
          <w:lang w:val="es-ES"/>
        </w:rPr>
        <w:t>.</w:t>
      </w:r>
      <w:r w:rsidRPr="0B0BC443" w:rsidR="00B53387">
        <w:rPr>
          <w:rFonts w:ascii="Arial" w:hAnsi="Arial" w:cs="Arial"/>
          <w:color w:val="4471C4"/>
          <w:sz w:val="20"/>
          <w:szCs w:val="20"/>
          <w:lang w:val="es-ES"/>
        </w:rPr>
        <w:t xml:space="preserve"> </w:t>
      </w:r>
    </w:p>
    <w:p w:rsidR="002D3C9B" w:rsidP="0021289A" w:rsidRDefault="002D3C9B" w14:paraId="45E1EC82" w14:textId="0A67D674">
      <w:pPr>
        <w:pStyle w:val="ListParagraph"/>
        <w:numPr>
          <w:ilvl w:val="0"/>
          <w:numId w:val="13"/>
        </w:numPr>
        <w:tabs>
          <w:tab w:val="left" w:pos="2180"/>
        </w:tabs>
        <w:spacing w:line="240" w:lineRule="auto"/>
        <w:jc w:val="both"/>
        <w:rPr>
          <w:rFonts w:ascii="Arial" w:hAnsi="Arial" w:cs="Arial"/>
          <w:color w:val="000000" w:themeColor="text1"/>
          <w:sz w:val="20"/>
          <w:szCs w:val="20"/>
          <w:lang w:val="es-ES"/>
        </w:rPr>
      </w:pPr>
      <w:r w:rsidRPr="00C81D51">
        <w:rPr>
          <w:rFonts w:ascii="Arial" w:hAnsi="Arial" w:cs="Arial"/>
          <w:color w:val="000000" w:themeColor="text1"/>
          <w:sz w:val="20"/>
          <w:szCs w:val="20"/>
          <w:lang w:val="es-ES"/>
        </w:rPr>
        <w:t>Recopilar documentos de referencia</w:t>
      </w:r>
      <w:r w:rsidRPr="003F7244" w:rsidR="003F7244">
        <w:rPr>
          <w:rFonts w:ascii="Arial" w:hAnsi="Arial" w:cs="Arial"/>
          <w:color w:val="000000" w:themeColor="text1"/>
          <w:sz w:val="20"/>
          <w:szCs w:val="20"/>
          <w:lang w:val="es-ES"/>
        </w:rPr>
        <w:t xml:space="preserve"> </w:t>
      </w:r>
      <w:r w:rsidRPr="00C81D51" w:rsidR="003F7244">
        <w:rPr>
          <w:rFonts w:ascii="Arial" w:hAnsi="Arial" w:cs="Arial"/>
          <w:color w:val="000000" w:themeColor="text1"/>
          <w:sz w:val="20"/>
          <w:szCs w:val="20"/>
          <w:lang w:val="es-ES"/>
        </w:rPr>
        <w:t>relacionad</w:t>
      </w:r>
      <w:r w:rsidR="00FE3533">
        <w:rPr>
          <w:rFonts w:ascii="Arial" w:hAnsi="Arial" w:cs="Arial"/>
          <w:color w:val="000000" w:themeColor="text1"/>
          <w:sz w:val="20"/>
          <w:szCs w:val="20"/>
          <w:lang w:val="es-ES"/>
        </w:rPr>
        <w:t>o</w:t>
      </w:r>
      <w:r w:rsidRPr="00C81D51" w:rsidR="003F7244">
        <w:rPr>
          <w:rFonts w:ascii="Arial" w:hAnsi="Arial" w:cs="Arial"/>
          <w:color w:val="000000" w:themeColor="text1"/>
          <w:sz w:val="20"/>
          <w:szCs w:val="20"/>
          <w:lang w:val="es-ES"/>
        </w:rPr>
        <w:t xml:space="preserve">s con infraestructura verde, restauración y </w:t>
      </w:r>
      <w:r w:rsidR="003F7244">
        <w:rPr>
          <w:rFonts w:ascii="Arial" w:hAnsi="Arial" w:cs="Arial"/>
          <w:color w:val="000000" w:themeColor="text1"/>
          <w:sz w:val="20"/>
          <w:szCs w:val="20"/>
          <w:lang w:val="es-ES"/>
        </w:rPr>
        <w:t xml:space="preserve">los desafíos sociales en </w:t>
      </w:r>
      <w:r w:rsidR="00743D68">
        <w:rPr>
          <w:rFonts w:ascii="Arial" w:hAnsi="Arial" w:cs="Arial"/>
          <w:color w:val="000000" w:themeColor="text1"/>
          <w:sz w:val="20"/>
          <w:szCs w:val="20"/>
          <w:lang w:val="es-ES"/>
        </w:rPr>
        <w:t>las áreas candidatas</w:t>
      </w:r>
      <w:r w:rsidR="003F7244">
        <w:rPr>
          <w:rFonts w:ascii="Arial" w:hAnsi="Arial" w:cs="Arial"/>
          <w:color w:val="000000" w:themeColor="text1"/>
          <w:sz w:val="20"/>
          <w:szCs w:val="20"/>
          <w:lang w:val="es-ES"/>
        </w:rPr>
        <w:t xml:space="preserve"> (</w:t>
      </w:r>
      <w:proofErr w:type="spellStart"/>
      <w:r w:rsidR="003F7244">
        <w:rPr>
          <w:rFonts w:ascii="Arial" w:hAnsi="Arial" w:cs="Arial"/>
          <w:color w:val="000000" w:themeColor="text1"/>
          <w:sz w:val="20"/>
          <w:szCs w:val="20"/>
          <w:lang w:val="es-ES"/>
        </w:rPr>
        <w:t>e.g</w:t>
      </w:r>
      <w:proofErr w:type="spellEnd"/>
      <w:r w:rsidR="003F7244">
        <w:rPr>
          <w:rFonts w:ascii="Arial" w:hAnsi="Arial" w:cs="Arial"/>
          <w:color w:val="000000" w:themeColor="text1"/>
          <w:sz w:val="20"/>
          <w:szCs w:val="20"/>
          <w:lang w:val="es-ES"/>
        </w:rPr>
        <w:t>.</w:t>
      </w:r>
      <w:r w:rsidRPr="00C81D51">
        <w:rPr>
          <w:rFonts w:ascii="Arial" w:hAnsi="Arial" w:cs="Arial"/>
          <w:color w:val="000000" w:themeColor="text1"/>
          <w:sz w:val="20"/>
          <w:szCs w:val="20"/>
          <w:lang w:val="es-ES"/>
        </w:rPr>
        <w:t xml:space="preserve"> planes</w:t>
      </w:r>
      <w:r w:rsidRPr="00C81D51" w:rsidR="0071444B">
        <w:rPr>
          <w:rFonts w:ascii="Arial" w:hAnsi="Arial" w:cs="Arial"/>
          <w:color w:val="000000" w:themeColor="text1"/>
          <w:sz w:val="20"/>
          <w:szCs w:val="20"/>
          <w:lang w:val="es-ES"/>
        </w:rPr>
        <w:t xml:space="preserve"> de adaptación</w:t>
      </w:r>
      <w:r w:rsidR="00B53387">
        <w:rPr>
          <w:rFonts w:ascii="Arial" w:hAnsi="Arial" w:cs="Arial"/>
          <w:color w:val="000000" w:themeColor="text1"/>
          <w:sz w:val="20"/>
          <w:szCs w:val="20"/>
          <w:lang w:val="es-ES"/>
        </w:rPr>
        <w:t xml:space="preserve">, </w:t>
      </w:r>
      <w:r w:rsidRPr="00C81D51">
        <w:rPr>
          <w:rFonts w:ascii="Arial" w:hAnsi="Arial" w:cs="Arial"/>
          <w:color w:val="000000" w:themeColor="text1"/>
          <w:sz w:val="20"/>
          <w:szCs w:val="20"/>
          <w:lang w:val="es-ES"/>
        </w:rPr>
        <w:t>estrategias</w:t>
      </w:r>
      <w:r w:rsidRPr="00C81D51" w:rsidR="00C24DD7">
        <w:rPr>
          <w:rFonts w:ascii="Arial" w:hAnsi="Arial" w:cs="Arial"/>
          <w:color w:val="000000" w:themeColor="text1"/>
          <w:sz w:val="20"/>
          <w:szCs w:val="20"/>
          <w:lang w:val="es-ES"/>
        </w:rPr>
        <w:t xml:space="preserve"> del territorio</w:t>
      </w:r>
      <w:r w:rsidRPr="00C81D51">
        <w:rPr>
          <w:rFonts w:ascii="Arial" w:hAnsi="Arial" w:cs="Arial"/>
          <w:color w:val="000000" w:themeColor="text1"/>
          <w:sz w:val="20"/>
          <w:szCs w:val="20"/>
          <w:lang w:val="es-ES"/>
        </w:rPr>
        <w:t xml:space="preserve"> </w:t>
      </w:r>
      <w:r w:rsidR="003F7244">
        <w:rPr>
          <w:rFonts w:ascii="Arial" w:hAnsi="Arial" w:cs="Arial"/>
          <w:color w:val="000000" w:themeColor="text1"/>
          <w:sz w:val="20"/>
          <w:szCs w:val="20"/>
          <w:lang w:val="es-ES"/>
        </w:rPr>
        <w:t>y</w:t>
      </w:r>
      <w:r w:rsidR="00B53387">
        <w:rPr>
          <w:rFonts w:ascii="Arial" w:hAnsi="Arial" w:cs="Arial"/>
          <w:color w:val="000000" w:themeColor="text1"/>
          <w:sz w:val="20"/>
          <w:szCs w:val="20"/>
          <w:lang w:val="es-ES"/>
        </w:rPr>
        <w:t xml:space="preserve"> políticas relevantes</w:t>
      </w:r>
      <w:r w:rsidR="003F7244">
        <w:rPr>
          <w:rFonts w:ascii="Arial" w:hAnsi="Arial" w:cs="Arial"/>
          <w:color w:val="000000" w:themeColor="text1"/>
          <w:sz w:val="20"/>
          <w:szCs w:val="20"/>
          <w:lang w:val="es-ES"/>
        </w:rPr>
        <w:t>)</w:t>
      </w:r>
      <w:r w:rsidRPr="00C81D51" w:rsidR="00BC73B3">
        <w:rPr>
          <w:rFonts w:ascii="Arial" w:hAnsi="Arial" w:cs="Arial"/>
          <w:color w:val="000000" w:themeColor="text1"/>
          <w:sz w:val="20"/>
          <w:szCs w:val="20"/>
          <w:lang w:val="es-ES"/>
        </w:rPr>
        <w:t xml:space="preserve">, para ayudar a identificar </w:t>
      </w:r>
      <w:r w:rsidRPr="0A91C156" w:rsidR="0A91C156">
        <w:rPr>
          <w:rFonts w:ascii="Arial" w:hAnsi="Arial" w:cs="Arial"/>
          <w:color w:val="000000" w:themeColor="text1"/>
          <w:sz w:val="20"/>
          <w:szCs w:val="20"/>
          <w:lang w:val="es-ES"/>
        </w:rPr>
        <w:t>retos</w:t>
      </w:r>
      <w:r w:rsidRPr="44A92348" w:rsidR="44A92348">
        <w:rPr>
          <w:rFonts w:ascii="Arial" w:hAnsi="Arial" w:cs="Arial"/>
          <w:color w:val="000000" w:themeColor="text1"/>
          <w:sz w:val="20"/>
          <w:szCs w:val="20"/>
          <w:lang w:val="es-ES"/>
        </w:rPr>
        <w:t xml:space="preserve"> sociales y ambientales</w:t>
      </w:r>
      <w:r w:rsidRPr="00C81D51" w:rsidR="00BC73B3">
        <w:rPr>
          <w:rFonts w:ascii="Arial" w:hAnsi="Arial" w:cs="Arial"/>
          <w:color w:val="000000" w:themeColor="text1"/>
          <w:sz w:val="20"/>
          <w:szCs w:val="20"/>
          <w:lang w:val="es-ES"/>
        </w:rPr>
        <w:t xml:space="preserve"> </w:t>
      </w:r>
      <w:r w:rsidRPr="00C81D51" w:rsidR="00D37E5C">
        <w:rPr>
          <w:rFonts w:ascii="Arial" w:hAnsi="Arial" w:cs="Arial"/>
          <w:color w:val="000000" w:themeColor="text1"/>
          <w:sz w:val="20"/>
          <w:szCs w:val="20"/>
          <w:lang w:val="es-ES"/>
        </w:rPr>
        <w:t>y posibles criterios de factibilidad.</w:t>
      </w:r>
    </w:p>
    <w:p w:rsidRPr="004E35BF" w:rsidR="004E35BF" w:rsidP="0021289A" w:rsidRDefault="004E35BF" w14:paraId="146BC3F3" w14:textId="0046E042">
      <w:pPr>
        <w:pStyle w:val="ListParagraph"/>
        <w:numPr>
          <w:ilvl w:val="0"/>
          <w:numId w:val="13"/>
        </w:numPr>
        <w:tabs>
          <w:tab w:val="left" w:pos="2180"/>
        </w:tabs>
        <w:spacing w:line="240" w:lineRule="auto"/>
        <w:jc w:val="both"/>
        <w:rPr>
          <w:rFonts w:ascii="Arial" w:hAnsi="Arial" w:cs="Arial"/>
          <w:color w:val="000000" w:themeColor="text1"/>
          <w:sz w:val="20"/>
          <w:szCs w:val="20"/>
          <w:lang w:val="es-ES"/>
        </w:rPr>
      </w:pPr>
      <w:r w:rsidRPr="004E35BF">
        <w:rPr>
          <w:rFonts w:ascii="Arial" w:hAnsi="Arial" w:cs="Arial"/>
          <w:color w:val="000000" w:themeColor="text1"/>
          <w:sz w:val="20"/>
          <w:szCs w:val="20"/>
          <w:lang w:val="es-ES"/>
        </w:rPr>
        <w:t xml:space="preserve">Identificar posibles criterios </w:t>
      </w:r>
      <w:r w:rsidR="00743D68">
        <w:rPr>
          <w:rFonts w:ascii="Arial" w:hAnsi="Arial" w:cs="Arial"/>
          <w:color w:val="000000" w:themeColor="text1"/>
          <w:sz w:val="20"/>
          <w:szCs w:val="20"/>
          <w:lang w:val="es-ES"/>
        </w:rPr>
        <w:t>para evaluar la</w:t>
      </w:r>
      <w:r w:rsidRPr="004E35BF">
        <w:rPr>
          <w:rFonts w:ascii="Arial" w:hAnsi="Arial" w:cs="Arial"/>
          <w:color w:val="000000" w:themeColor="text1"/>
          <w:sz w:val="20"/>
          <w:szCs w:val="20"/>
          <w:lang w:val="es-ES"/>
        </w:rPr>
        <w:t xml:space="preserve"> factibilidad de las intervenciones </w:t>
      </w:r>
      <w:r w:rsidR="004C52BD">
        <w:rPr>
          <w:rFonts w:ascii="Arial" w:hAnsi="Arial" w:cs="Arial"/>
          <w:color w:val="000000" w:themeColor="text1"/>
          <w:sz w:val="20"/>
          <w:szCs w:val="20"/>
          <w:lang w:val="es-ES"/>
        </w:rPr>
        <w:t>potenciales</w:t>
      </w:r>
      <w:r w:rsidRPr="004E35BF">
        <w:rPr>
          <w:rFonts w:ascii="Arial" w:hAnsi="Arial" w:cs="Arial"/>
          <w:color w:val="000000" w:themeColor="text1"/>
          <w:sz w:val="20"/>
          <w:szCs w:val="20"/>
          <w:lang w:val="es-ES"/>
        </w:rPr>
        <w:t>, basados en la información obtenida a partir de la colaboración con los actores clave y los materiales recopilados.</w:t>
      </w:r>
    </w:p>
    <w:p w:rsidR="004E35BF" w:rsidP="0021289A" w:rsidRDefault="00665651" w14:paraId="389517A8" w14:textId="4C9ACA06">
      <w:pPr>
        <w:pStyle w:val="ListParagraph"/>
        <w:numPr>
          <w:ilvl w:val="0"/>
          <w:numId w:val="13"/>
        </w:numPr>
        <w:tabs>
          <w:tab w:val="left" w:pos="2180"/>
        </w:tabs>
        <w:spacing w:line="240" w:lineRule="auto"/>
        <w:jc w:val="both"/>
        <w:rPr>
          <w:rFonts w:ascii="Arial" w:hAnsi="Arial" w:cs="Arial"/>
          <w:color w:val="000000" w:themeColor="text1"/>
          <w:sz w:val="20"/>
          <w:szCs w:val="20"/>
          <w:lang w:val="es-ES"/>
        </w:rPr>
      </w:pPr>
      <w:r w:rsidRPr="00665651">
        <w:rPr>
          <w:rFonts w:ascii="Arial" w:hAnsi="Arial" w:cs="Arial"/>
          <w:color w:val="000000" w:themeColor="text1"/>
          <w:sz w:val="20"/>
          <w:szCs w:val="20"/>
          <w:lang w:val="es-ES"/>
        </w:rPr>
        <w:t xml:space="preserve">Apoyar la preparación técnica de materiales y en la definición de los temas clave a tratar </w:t>
      </w:r>
      <w:r w:rsidRPr="438CF148" w:rsidR="438CF148">
        <w:rPr>
          <w:rFonts w:ascii="Arial" w:hAnsi="Arial" w:cs="Arial"/>
          <w:color w:val="000000" w:themeColor="text1"/>
          <w:sz w:val="20"/>
          <w:szCs w:val="20"/>
          <w:lang w:val="es-ES"/>
        </w:rPr>
        <w:t>en</w:t>
      </w:r>
      <w:r w:rsidRPr="00665651">
        <w:rPr>
          <w:rFonts w:ascii="Arial" w:hAnsi="Arial" w:cs="Arial"/>
          <w:color w:val="000000" w:themeColor="text1"/>
          <w:sz w:val="20"/>
          <w:szCs w:val="20"/>
          <w:lang w:val="es-ES"/>
        </w:rPr>
        <w:t xml:space="preserve"> </w:t>
      </w:r>
      <w:r w:rsidR="00960F0D">
        <w:rPr>
          <w:rFonts w:ascii="Arial" w:hAnsi="Arial" w:cs="Arial"/>
          <w:color w:val="000000" w:themeColor="text1"/>
          <w:sz w:val="20"/>
          <w:szCs w:val="20"/>
          <w:lang w:val="es-ES"/>
        </w:rPr>
        <w:t xml:space="preserve">las consultas </w:t>
      </w:r>
      <w:r w:rsidRPr="00665651">
        <w:rPr>
          <w:rFonts w:ascii="Arial" w:hAnsi="Arial" w:cs="Arial"/>
          <w:color w:val="000000" w:themeColor="text1"/>
          <w:sz w:val="20"/>
          <w:szCs w:val="20"/>
          <w:lang w:val="es-ES"/>
        </w:rPr>
        <w:t>con los colaboradores del proyecto MEDCONECTA.</w:t>
      </w:r>
    </w:p>
    <w:p w:rsidR="0440E049" w:rsidP="0021289A" w:rsidRDefault="3EABA94F" w14:paraId="318848BA" w14:textId="57507A2D">
      <w:pPr>
        <w:pStyle w:val="ListParagraph"/>
        <w:numPr>
          <w:ilvl w:val="0"/>
          <w:numId w:val="13"/>
        </w:numPr>
        <w:tabs>
          <w:tab w:val="left" w:pos="2180"/>
        </w:tabs>
        <w:spacing w:line="240" w:lineRule="auto"/>
        <w:jc w:val="both"/>
        <w:rPr>
          <w:rFonts w:ascii="Arial" w:hAnsi="Arial" w:cs="Arial"/>
          <w:color w:val="000000" w:themeColor="text1"/>
          <w:sz w:val="20"/>
          <w:szCs w:val="20"/>
          <w:lang w:val="es-ES"/>
        </w:rPr>
      </w:pPr>
      <w:r w:rsidRPr="3EABA94F">
        <w:rPr>
          <w:rFonts w:ascii="Arial" w:hAnsi="Arial" w:cs="Arial"/>
          <w:color w:val="000000" w:themeColor="text1"/>
          <w:sz w:val="20"/>
          <w:szCs w:val="20"/>
          <w:lang w:val="es-ES"/>
        </w:rPr>
        <w:t xml:space="preserve">Apoyar </w:t>
      </w:r>
      <w:r w:rsidR="00244B4C">
        <w:rPr>
          <w:rFonts w:ascii="Arial" w:hAnsi="Arial" w:cs="Arial"/>
          <w:color w:val="000000" w:themeColor="text1"/>
          <w:sz w:val="20"/>
          <w:szCs w:val="20"/>
          <w:lang w:val="es-ES"/>
        </w:rPr>
        <w:t xml:space="preserve">la </w:t>
      </w:r>
      <w:r w:rsidRPr="6994797A" w:rsidR="6994797A">
        <w:rPr>
          <w:rFonts w:ascii="Arial" w:hAnsi="Arial" w:cs="Arial"/>
          <w:color w:val="000000" w:themeColor="text1"/>
          <w:sz w:val="20"/>
          <w:szCs w:val="20"/>
          <w:lang w:val="es-ES"/>
        </w:rPr>
        <w:t>preparación</w:t>
      </w:r>
      <w:r w:rsidRPr="3EABA94F">
        <w:rPr>
          <w:rFonts w:ascii="Arial" w:hAnsi="Arial" w:cs="Arial"/>
          <w:color w:val="000000" w:themeColor="text1"/>
          <w:sz w:val="20"/>
          <w:szCs w:val="20"/>
          <w:lang w:val="es-ES"/>
        </w:rPr>
        <w:t xml:space="preserve"> de un documento de </w:t>
      </w:r>
      <w:r w:rsidRPr="6994797A" w:rsidR="6994797A">
        <w:rPr>
          <w:rFonts w:ascii="Arial" w:hAnsi="Arial" w:cs="Arial"/>
          <w:color w:val="000000" w:themeColor="text1"/>
          <w:sz w:val="20"/>
          <w:szCs w:val="20"/>
          <w:lang w:val="es-ES"/>
        </w:rPr>
        <w:t xml:space="preserve">síntesis </w:t>
      </w:r>
      <w:r w:rsidRPr="2A507E9C" w:rsidR="002674AA">
        <w:rPr>
          <w:rFonts w:ascii="Arial" w:hAnsi="Arial" w:cs="Arial"/>
          <w:color w:val="000000" w:themeColor="text1"/>
          <w:sz w:val="20"/>
          <w:szCs w:val="20"/>
          <w:lang w:val="es-ES"/>
        </w:rPr>
        <w:t>alineándolo</w:t>
      </w:r>
      <w:r w:rsidRPr="2A507E9C" w:rsidR="2A507E9C">
        <w:rPr>
          <w:rFonts w:ascii="Arial" w:hAnsi="Arial" w:cs="Arial"/>
          <w:color w:val="000000" w:themeColor="text1"/>
          <w:sz w:val="20"/>
          <w:szCs w:val="20"/>
          <w:lang w:val="es-ES"/>
        </w:rPr>
        <w:t xml:space="preserve"> al</w:t>
      </w:r>
      <w:r w:rsidRPr="6994797A" w:rsidR="6994797A">
        <w:rPr>
          <w:rFonts w:ascii="Arial" w:hAnsi="Arial" w:cs="Arial"/>
          <w:color w:val="000000" w:themeColor="text1"/>
          <w:sz w:val="20"/>
          <w:szCs w:val="20"/>
          <w:lang w:val="es-ES"/>
        </w:rPr>
        <w:t xml:space="preserve"> formato y contenido </w:t>
      </w:r>
      <w:r w:rsidRPr="672434D7" w:rsidR="672434D7">
        <w:rPr>
          <w:rFonts w:ascii="Arial" w:hAnsi="Arial" w:cs="Arial"/>
          <w:color w:val="000000" w:themeColor="text1"/>
          <w:sz w:val="20"/>
          <w:szCs w:val="20"/>
          <w:lang w:val="es-ES"/>
        </w:rPr>
        <w:t>sugerido por los gestores en las consultas</w:t>
      </w:r>
      <w:r w:rsidRPr="285E2B05" w:rsidR="285E2B05">
        <w:rPr>
          <w:rFonts w:ascii="Arial" w:hAnsi="Arial" w:cs="Arial"/>
          <w:color w:val="000000" w:themeColor="text1"/>
          <w:sz w:val="20"/>
          <w:szCs w:val="20"/>
          <w:lang w:val="es-ES"/>
        </w:rPr>
        <w:t xml:space="preserve">. </w:t>
      </w:r>
    </w:p>
    <w:p w:rsidR="00E808AE" w:rsidP="003640FE" w:rsidRDefault="00E808AE" w14:paraId="13F9C34B" w14:textId="6FC65556">
      <w:pPr>
        <w:pStyle w:val="ListParagraph"/>
        <w:tabs>
          <w:tab w:val="left" w:pos="2180"/>
        </w:tabs>
        <w:spacing w:line="240" w:lineRule="auto"/>
        <w:jc w:val="both"/>
        <w:rPr>
          <w:rFonts w:ascii="Arial" w:hAnsi="Arial" w:cs="Arial"/>
          <w:color w:val="000000" w:themeColor="text1"/>
          <w:sz w:val="20"/>
          <w:szCs w:val="20"/>
          <w:lang w:val="es-ES"/>
        </w:rPr>
      </w:pPr>
    </w:p>
    <w:p w:rsidRPr="005435D5" w:rsidR="003C27D6" w:rsidP="005435D5" w:rsidRDefault="003C27D6" w14:paraId="5520ED90" w14:textId="6D3CED4A">
      <w:pPr>
        <w:tabs>
          <w:tab w:val="left" w:pos="2180"/>
        </w:tabs>
        <w:spacing w:line="240" w:lineRule="auto"/>
        <w:ind w:left="360"/>
        <w:jc w:val="both"/>
        <w:rPr>
          <w:rFonts w:ascii="Arial" w:hAnsi="Arial" w:cs="Arial"/>
          <w:color w:val="000000" w:themeColor="text1"/>
          <w:sz w:val="20"/>
          <w:szCs w:val="20"/>
          <w:lang w:val="es-ES"/>
        </w:rPr>
      </w:pPr>
    </w:p>
    <w:p w:rsidR="00EE70D8" w:rsidP="00182E22" w:rsidRDefault="00EE70D8" w14:paraId="6695D8DC" w14:textId="4AF81649">
      <w:pPr>
        <w:pStyle w:val="ListParagraph"/>
        <w:tabs>
          <w:tab w:val="left" w:pos="2180"/>
        </w:tabs>
        <w:spacing w:line="240" w:lineRule="auto"/>
        <w:jc w:val="both"/>
        <w:rPr>
          <w:rFonts w:ascii="Arial" w:hAnsi="Arial" w:cs="Arial"/>
          <w:sz w:val="20"/>
          <w:szCs w:val="20"/>
          <w:lang w:val="es-ES"/>
        </w:rPr>
      </w:pPr>
    </w:p>
    <w:p w:rsidR="00EE70D8" w:rsidP="00182E22" w:rsidRDefault="00EE70D8" w14:paraId="213A92BB" w14:textId="18D0CBCC">
      <w:pPr>
        <w:pStyle w:val="ListParagraph"/>
        <w:tabs>
          <w:tab w:val="left" w:pos="2180"/>
        </w:tabs>
        <w:spacing w:line="240" w:lineRule="auto"/>
        <w:jc w:val="both"/>
        <w:rPr>
          <w:rFonts w:ascii="Arial" w:hAnsi="Arial" w:cs="Arial"/>
          <w:sz w:val="20"/>
          <w:szCs w:val="20"/>
          <w:lang w:val="es-ES"/>
        </w:rPr>
      </w:pPr>
    </w:p>
    <w:p w:rsidR="00EE70D8" w:rsidP="00182E22" w:rsidRDefault="00EE70D8" w14:paraId="4A0443B5" w14:textId="17F6ACB1">
      <w:pPr>
        <w:pStyle w:val="ListParagraph"/>
        <w:tabs>
          <w:tab w:val="left" w:pos="2180"/>
        </w:tabs>
        <w:spacing w:line="240" w:lineRule="auto"/>
        <w:jc w:val="both"/>
        <w:rPr>
          <w:rFonts w:ascii="Arial" w:hAnsi="Arial" w:cs="Arial"/>
          <w:sz w:val="20"/>
          <w:szCs w:val="20"/>
          <w:lang w:val="es-ES"/>
        </w:rPr>
      </w:pPr>
    </w:p>
    <w:p w:rsidR="00EE70D8" w:rsidP="00182E22" w:rsidRDefault="00EE70D8" w14:paraId="2A3D4890" w14:textId="7C6BAA05">
      <w:pPr>
        <w:pStyle w:val="ListParagraph"/>
        <w:tabs>
          <w:tab w:val="left" w:pos="2180"/>
        </w:tabs>
        <w:spacing w:line="240" w:lineRule="auto"/>
        <w:jc w:val="both"/>
        <w:rPr>
          <w:rFonts w:ascii="Arial" w:hAnsi="Arial" w:cs="Arial"/>
          <w:sz w:val="20"/>
          <w:szCs w:val="20"/>
          <w:lang w:val="es-ES"/>
        </w:rPr>
      </w:pPr>
    </w:p>
    <w:p w:rsidR="00EE70D8" w:rsidP="00182E22" w:rsidRDefault="00EE70D8" w14:paraId="2E31E143" w14:textId="368DEA4D">
      <w:pPr>
        <w:pStyle w:val="ListParagraph"/>
        <w:tabs>
          <w:tab w:val="left" w:pos="2180"/>
        </w:tabs>
        <w:spacing w:line="240" w:lineRule="auto"/>
        <w:jc w:val="both"/>
        <w:rPr>
          <w:rFonts w:ascii="Arial" w:hAnsi="Arial" w:cs="Arial"/>
          <w:sz w:val="20"/>
          <w:szCs w:val="20"/>
          <w:lang w:val="es-ES"/>
        </w:rPr>
      </w:pPr>
    </w:p>
    <w:p w:rsidR="00EE70D8" w:rsidP="00182E22" w:rsidRDefault="00EE70D8" w14:paraId="4DB18855" w14:textId="04703B78">
      <w:pPr>
        <w:pStyle w:val="ListParagraph"/>
        <w:tabs>
          <w:tab w:val="left" w:pos="2180"/>
        </w:tabs>
        <w:spacing w:line="240" w:lineRule="auto"/>
        <w:jc w:val="both"/>
        <w:rPr>
          <w:rFonts w:ascii="Arial" w:hAnsi="Arial" w:cs="Arial"/>
          <w:sz w:val="20"/>
          <w:szCs w:val="20"/>
          <w:lang w:val="es-ES"/>
        </w:rPr>
      </w:pPr>
    </w:p>
    <w:p w:rsidR="003C27D6" w:rsidP="00DA23EB" w:rsidRDefault="003C27D6" w14:paraId="0DCF7CEB" w14:textId="77777777">
      <w:pPr>
        <w:tabs>
          <w:tab w:val="left" w:pos="2180"/>
        </w:tabs>
        <w:spacing w:line="240" w:lineRule="auto"/>
        <w:jc w:val="both"/>
        <w:rPr>
          <w:rFonts w:ascii="Arial" w:hAnsi="Arial" w:cs="Arial"/>
          <w:sz w:val="20"/>
          <w:szCs w:val="20"/>
          <w:lang w:val="es-ES"/>
        </w:rPr>
      </w:pPr>
    </w:p>
    <w:p w:rsidRPr="00DA23EB" w:rsidR="007739EB" w:rsidP="00DA23EB" w:rsidRDefault="007739EB" w14:paraId="268F93E7" w14:textId="77777777">
      <w:pPr>
        <w:tabs>
          <w:tab w:val="left" w:pos="2180"/>
        </w:tabs>
        <w:spacing w:line="240" w:lineRule="auto"/>
        <w:jc w:val="both"/>
        <w:rPr>
          <w:rFonts w:ascii="Arial" w:hAnsi="Arial" w:cs="Arial"/>
          <w:sz w:val="20"/>
          <w:szCs w:val="20"/>
          <w:lang w:val="es-ES"/>
        </w:rPr>
      </w:pPr>
    </w:p>
    <w:p w:rsidRPr="00E11140" w:rsidR="00B711A9" w:rsidP="001F0AA9" w:rsidRDefault="00B711A9" w14:paraId="51A89763" w14:textId="358FFF87">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u w:val="single"/>
          <w:lang w:val="es-ES"/>
        </w:rPr>
      </w:pPr>
      <w:r w:rsidRPr="005907E0">
        <w:rPr>
          <w:rFonts w:ascii="Arial" w:hAnsi="Arial" w:eastAsia="Arial" w:cs="Arial"/>
          <w:b/>
          <w:bCs/>
          <w:i/>
          <w:iCs/>
          <w:sz w:val="20"/>
          <w:szCs w:val="20"/>
          <w:lang w:val="es"/>
        </w:rPr>
        <w:lastRenderedPageBreak/>
        <w:t>Entregables</w:t>
      </w:r>
      <w:r w:rsidR="00E11140">
        <w:rPr>
          <w:rFonts w:ascii="Arial" w:hAnsi="Arial" w:eastAsia="Arial" w:cs="Arial"/>
          <w:b/>
          <w:bCs/>
          <w:i/>
          <w:iCs/>
          <w:sz w:val="20"/>
          <w:szCs w:val="20"/>
          <w:lang w:val="es"/>
        </w:rPr>
        <w:t xml:space="preserve"> y p</w:t>
      </w:r>
      <w:r w:rsidR="007E425A">
        <w:rPr>
          <w:rFonts w:ascii="Arial" w:hAnsi="Arial" w:eastAsia="Arial" w:cs="Arial"/>
          <w:b/>
          <w:bCs/>
          <w:i/>
          <w:iCs/>
          <w:sz w:val="20"/>
          <w:szCs w:val="20"/>
          <w:lang w:val="es"/>
        </w:rPr>
        <w:t>resupuesto</w:t>
      </w:r>
    </w:p>
    <w:tbl>
      <w:tblPr>
        <w:tblStyle w:val="TableGrid"/>
        <w:tblW w:w="9016" w:type="dxa"/>
        <w:tblLook w:val="04A0" w:firstRow="1" w:lastRow="0" w:firstColumn="1" w:lastColumn="0" w:noHBand="0" w:noVBand="1"/>
      </w:tblPr>
      <w:tblGrid>
        <w:gridCol w:w="5070"/>
        <w:gridCol w:w="1870"/>
        <w:gridCol w:w="2076"/>
      </w:tblGrid>
      <w:tr w:rsidRPr="00841D17" w:rsidR="00695A69" w:rsidTr="6F78D4B4" w14:paraId="1975990C" w14:textId="77777777">
        <w:tc>
          <w:tcPr>
            <w:tcW w:w="5070" w:type="dxa"/>
            <w:tcBorders>
              <w:top w:val="single" w:color="auto" w:sz="4" w:space="0"/>
              <w:left w:val="single" w:color="auto" w:sz="4" w:space="0"/>
              <w:bottom w:val="single" w:color="auto" w:sz="4" w:space="0"/>
              <w:right w:val="single" w:color="auto" w:sz="4" w:space="0"/>
            </w:tcBorders>
            <w:tcMar/>
          </w:tcPr>
          <w:p w:rsidRPr="00D54EB7" w:rsidR="00695A69" w:rsidP="00E11140" w:rsidRDefault="00695A69" w14:paraId="4CF88102" w14:textId="74CA66B4">
            <w:pPr>
              <w:spacing w:line="276" w:lineRule="auto"/>
              <w:jc w:val="both"/>
              <w:rPr>
                <w:rFonts w:ascii="Arial" w:hAnsi="Arial" w:cs="Arial"/>
                <w:b/>
                <w:bCs/>
                <w:i/>
                <w:iCs/>
                <w:sz w:val="18"/>
                <w:szCs w:val="18"/>
                <w:lang w:val="es-ES"/>
              </w:rPr>
            </w:pPr>
            <w:proofErr w:type="spellStart"/>
            <w:r w:rsidRPr="00D54EB7">
              <w:rPr>
                <w:rFonts w:ascii="Arial" w:hAnsi="Arial" w:cs="Arial"/>
                <w:b/>
                <w:bCs/>
                <w:i/>
                <w:iCs/>
                <w:sz w:val="18"/>
                <w:szCs w:val="18"/>
                <w:lang w:val="en-AU"/>
              </w:rPr>
              <w:t>Entregables</w:t>
            </w:r>
            <w:proofErr w:type="spellEnd"/>
          </w:p>
        </w:tc>
        <w:tc>
          <w:tcPr>
            <w:tcW w:w="1870" w:type="dxa"/>
            <w:tcBorders>
              <w:top w:val="single" w:color="auto" w:sz="4" w:space="0"/>
              <w:left w:val="single" w:color="auto" w:sz="4" w:space="0"/>
              <w:bottom w:val="single" w:color="auto" w:sz="4" w:space="0"/>
              <w:right w:val="single" w:color="auto" w:sz="4" w:space="0"/>
            </w:tcBorders>
            <w:tcMar/>
          </w:tcPr>
          <w:p w:rsidRPr="00D54EB7" w:rsidR="00695A69" w:rsidP="00E11140" w:rsidRDefault="00695A69" w14:paraId="4519F3B8" w14:textId="3478CA9A">
            <w:pPr>
              <w:spacing w:line="276" w:lineRule="auto"/>
              <w:jc w:val="both"/>
              <w:rPr>
                <w:rFonts w:ascii="Arial" w:hAnsi="Arial" w:cs="Arial"/>
                <w:b/>
                <w:bCs/>
                <w:i/>
                <w:iCs/>
                <w:sz w:val="18"/>
                <w:szCs w:val="18"/>
                <w:lang w:val="es-ES"/>
              </w:rPr>
            </w:pPr>
            <w:r w:rsidRPr="00D54EB7">
              <w:rPr>
                <w:rFonts w:ascii="Arial" w:hAnsi="Arial" w:cs="Arial"/>
                <w:b/>
                <w:bCs/>
                <w:i/>
                <w:iCs/>
                <w:sz w:val="18"/>
                <w:szCs w:val="18"/>
                <w:lang w:val="es-ES"/>
              </w:rPr>
              <w:t xml:space="preserve">Fecha </w:t>
            </w:r>
            <w:r w:rsidRPr="00D54EB7" w:rsidR="00016179">
              <w:rPr>
                <w:rFonts w:ascii="Arial" w:hAnsi="Arial" w:cs="Arial"/>
                <w:b/>
                <w:bCs/>
                <w:i/>
                <w:iCs/>
                <w:sz w:val="18"/>
                <w:szCs w:val="18"/>
                <w:lang w:val="es-ES"/>
              </w:rPr>
              <w:t>límite</w:t>
            </w:r>
            <w:r w:rsidRPr="00D54EB7">
              <w:rPr>
                <w:rFonts w:ascii="Arial" w:hAnsi="Arial" w:cs="Arial"/>
                <w:b/>
                <w:bCs/>
                <w:i/>
                <w:iCs/>
                <w:sz w:val="18"/>
                <w:szCs w:val="18"/>
                <w:lang w:val="es-ES"/>
              </w:rPr>
              <w:t xml:space="preserve"> aprox</w:t>
            </w:r>
            <w:r w:rsidRPr="00D54EB7" w:rsidR="008454B5">
              <w:rPr>
                <w:rFonts w:ascii="Arial" w:hAnsi="Arial" w:cs="Arial"/>
                <w:b/>
                <w:bCs/>
                <w:i/>
                <w:iCs/>
                <w:sz w:val="18"/>
                <w:szCs w:val="18"/>
                <w:lang w:val="es-ES"/>
              </w:rPr>
              <w:t xml:space="preserve">. </w:t>
            </w:r>
            <w:r w:rsidRPr="00D54EB7" w:rsidR="000F5F53">
              <w:rPr>
                <w:rFonts w:ascii="Arial" w:hAnsi="Arial" w:cs="Arial"/>
                <w:b/>
                <w:bCs/>
                <w:i/>
                <w:iCs/>
                <w:sz w:val="18"/>
                <w:szCs w:val="18"/>
                <w:lang w:val="es-ES"/>
              </w:rPr>
              <w:t xml:space="preserve">Informe preliminar </w:t>
            </w:r>
          </w:p>
        </w:tc>
        <w:tc>
          <w:tcPr>
            <w:tcW w:w="2076" w:type="dxa"/>
            <w:tcBorders>
              <w:top w:val="single" w:color="auto" w:sz="4" w:space="0"/>
              <w:left w:val="single" w:color="auto" w:sz="4" w:space="0"/>
              <w:bottom w:val="single" w:color="auto" w:sz="4" w:space="0"/>
              <w:right w:val="single" w:color="auto" w:sz="4" w:space="0"/>
            </w:tcBorders>
            <w:tcMar/>
            <w:hideMark/>
          </w:tcPr>
          <w:p w:rsidRPr="00D54EB7" w:rsidR="00695A69" w:rsidP="00E11140" w:rsidRDefault="00695A69" w14:paraId="0E7C7A01" w14:textId="77777777">
            <w:pPr>
              <w:spacing w:line="276" w:lineRule="auto"/>
              <w:jc w:val="both"/>
              <w:rPr>
                <w:rFonts w:ascii="Arial" w:hAnsi="Arial" w:cs="Arial"/>
                <w:b/>
                <w:bCs/>
                <w:i/>
                <w:iCs/>
                <w:sz w:val="18"/>
                <w:szCs w:val="18"/>
                <w:lang w:val="es-ES"/>
              </w:rPr>
            </w:pPr>
            <w:r w:rsidRPr="00D54EB7">
              <w:rPr>
                <w:rFonts w:ascii="Arial" w:hAnsi="Arial" w:cs="Arial"/>
                <w:b/>
                <w:bCs/>
                <w:i/>
                <w:iCs/>
                <w:sz w:val="18"/>
                <w:szCs w:val="18"/>
                <w:lang w:val="es-ES"/>
              </w:rPr>
              <w:t>Fecha límite aprox.</w:t>
            </w:r>
          </w:p>
          <w:p w:rsidRPr="00D54EB7" w:rsidR="000F5F53" w:rsidP="00E11140" w:rsidRDefault="000F5F53" w14:paraId="06B2EE88" w14:textId="6A3AF3C0">
            <w:pPr>
              <w:spacing w:line="276" w:lineRule="auto"/>
              <w:jc w:val="both"/>
              <w:rPr>
                <w:rFonts w:ascii="Arial" w:hAnsi="Arial" w:cs="Arial"/>
                <w:b/>
                <w:bCs/>
                <w:i/>
                <w:iCs/>
                <w:sz w:val="18"/>
                <w:szCs w:val="18"/>
                <w:lang w:val="es-ES"/>
              </w:rPr>
            </w:pPr>
            <w:r w:rsidRPr="00D54EB7">
              <w:rPr>
                <w:rFonts w:ascii="Arial" w:hAnsi="Arial" w:cs="Arial"/>
                <w:b/>
                <w:bCs/>
                <w:i/>
                <w:iCs/>
                <w:sz w:val="18"/>
                <w:szCs w:val="18"/>
                <w:lang w:val="es-ES"/>
              </w:rPr>
              <w:t xml:space="preserve">Informe final </w:t>
            </w:r>
          </w:p>
        </w:tc>
      </w:tr>
      <w:tr w:rsidRPr="002D3C9B" w:rsidR="00695A69" w:rsidTr="6F78D4B4" w14:paraId="602DC99E" w14:textId="77777777">
        <w:tc>
          <w:tcPr>
            <w:tcW w:w="5070" w:type="dxa"/>
            <w:tcBorders>
              <w:top w:val="single" w:color="auto" w:sz="4" w:space="0"/>
              <w:left w:val="single" w:color="auto" w:sz="4" w:space="0"/>
              <w:bottom w:val="single" w:color="auto" w:sz="4" w:space="0"/>
              <w:right w:val="single" w:color="auto" w:sz="4" w:space="0"/>
            </w:tcBorders>
            <w:tcMar/>
          </w:tcPr>
          <w:p w:rsidRPr="00D127D5" w:rsidR="00695A69" w:rsidP="00D127D5" w:rsidRDefault="000D7915" w14:paraId="1B22448F" w14:textId="265B4255">
            <w:pPr>
              <w:spacing w:line="276" w:lineRule="auto"/>
              <w:jc w:val="both"/>
              <w:rPr>
                <w:rFonts w:ascii="Arial" w:hAnsi="Arial" w:eastAsia="Arial" w:cs="Arial"/>
                <w:sz w:val="18"/>
                <w:szCs w:val="18"/>
                <w:lang w:val="es-ES"/>
              </w:rPr>
            </w:pPr>
            <w:r w:rsidRPr="00D127D5">
              <w:rPr>
                <w:rFonts w:ascii="Arial" w:hAnsi="Arial" w:eastAsia="Arial" w:cs="Arial"/>
                <w:sz w:val="18"/>
                <w:szCs w:val="18"/>
                <w:lang w:val="es-ES"/>
              </w:rPr>
              <w:t xml:space="preserve">1. </w:t>
            </w:r>
            <w:r w:rsidRPr="00D127D5" w:rsidR="00695A69">
              <w:rPr>
                <w:rFonts w:ascii="Arial" w:hAnsi="Arial" w:eastAsia="Arial" w:cs="Arial"/>
                <w:sz w:val="18"/>
                <w:szCs w:val="18"/>
                <w:lang w:val="es-ES"/>
              </w:rPr>
              <w:t xml:space="preserve">Lista de contactos clave y propuesta de </w:t>
            </w:r>
            <w:r w:rsidRPr="00D127D5" w:rsidR="006725F0">
              <w:rPr>
                <w:rFonts w:ascii="Arial" w:hAnsi="Arial" w:eastAsia="Arial" w:cs="Arial"/>
                <w:sz w:val="18"/>
                <w:szCs w:val="18"/>
                <w:lang w:val="es-ES"/>
              </w:rPr>
              <w:t>trabajo</w:t>
            </w:r>
            <w:r w:rsidRPr="00D127D5" w:rsidR="00695A69">
              <w:rPr>
                <w:rFonts w:ascii="Arial" w:hAnsi="Arial" w:eastAsia="Arial" w:cs="Arial"/>
                <w:sz w:val="18"/>
                <w:szCs w:val="18"/>
                <w:lang w:val="es-ES"/>
              </w:rPr>
              <w:t xml:space="preserve"> (borrador de encuesta, agenda de reunión)</w:t>
            </w:r>
          </w:p>
        </w:tc>
        <w:tc>
          <w:tcPr>
            <w:tcW w:w="1870" w:type="dxa"/>
            <w:tcBorders>
              <w:top w:val="single" w:color="auto" w:sz="4" w:space="0"/>
              <w:left w:val="single" w:color="auto" w:sz="4" w:space="0"/>
              <w:bottom w:val="single" w:color="auto" w:sz="4" w:space="0"/>
              <w:right w:val="single" w:color="auto" w:sz="4" w:space="0"/>
            </w:tcBorders>
            <w:tcMar/>
          </w:tcPr>
          <w:p w:rsidRPr="00D54EB7" w:rsidR="00695A69" w:rsidP="6F78D4B4" w:rsidRDefault="006575BF" w14:paraId="526A3BB2" w14:textId="7977399A">
            <w:pPr>
              <w:spacing w:line="276" w:lineRule="auto"/>
              <w:jc w:val="both"/>
              <w:rPr>
                <w:rFonts w:ascii="Arial" w:hAnsi="Arial" w:cs="Arial"/>
                <w:sz w:val="18"/>
                <w:szCs w:val="18"/>
                <w:lang w:val="es-ES"/>
              </w:rPr>
            </w:pPr>
            <w:r w:rsidRPr="6F78D4B4" w:rsidR="758357CB">
              <w:rPr>
                <w:rFonts w:ascii="Arial" w:hAnsi="Arial" w:cs="Arial"/>
                <w:sz w:val="18"/>
                <w:szCs w:val="18"/>
                <w:lang w:val="es-ES"/>
              </w:rPr>
              <w:t>6</w:t>
            </w:r>
            <w:r w:rsidRPr="6F78D4B4" w:rsidR="67F1B81A">
              <w:rPr>
                <w:rFonts w:ascii="Arial" w:hAnsi="Arial" w:cs="Arial"/>
                <w:sz w:val="18"/>
                <w:szCs w:val="18"/>
                <w:lang w:val="es-ES"/>
              </w:rPr>
              <w:t xml:space="preserve"> de</w:t>
            </w:r>
            <w:r w:rsidRPr="6F78D4B4" w:rsidR="1C2AC266">
              <w:rPr>
                <w:rFonts w:ascii="Arial" w:hAnsi="Arial" w:cs="Arial"/>
                <w:sz w:val="18"/>
                <w:szCs w:val="18"/>
                <w:lang w:val="es-ES"/>
              </w:rPr>
              <w:t xml:space="preserve"> </w:t>
            </w:r>
            <w:r w:rsidRPr="6F78D4B4" w:rsidR="67F1B81A">
              <w:rPr>
                <w:rFonts w:ascii="Arial" w:hAnsi="Arial" w:cs="Arial"/>
                <w:sz w:val="18"/>
                <w:szCs w:val="18"/>
                <w:lang w:val="es-ES"/>
              </w:rPr>
              <w:t>junio</w:t>
            </w:r>
          </w:p>
        </w:tc>
        <w:tc>
          <w:tcPr>
            <w:tcW w:w="2076"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Pr="00D54EB7" w:rsidR="00695A69" w:rsidP="00844763" w:rsidRDefault="00695A69" w14:paraId="0CACE730" w14:textId="755FDB89">
            <w:pPr>
              <w:spacing w:line="276" w:lineRule="auto"/>
              <w:jc w:val="both"/>
              <w:rPr>
                <w:rFonts w:ascii="Arial" w:hAnsi="Arial" w:cs="Arial"/>
                <w:bCs/>
                <w:iCs/>
                <w:sz w:val="18"/>
                <w:szCs w:val="18"/>
                <w:lang w:val="es-ES"/>
              </w:rPr>
            </w:pPr>
          </w:p>
        </w:tc>
      </w:tr>
      <w:tr w:rsidRPr="002D3C9B" w:rsidR="000F5F53" w:rsidTr="6F78D4B4" w14:paraId="74688F6D" w14:textId="77777777">
        <w:tc>
          <w:tcPr>
            <w:tcW w:w="5070" w:type="dxa"/>
            <w:tcBorders>
              <w:top w:val="single" w:color="auto" w:sz="4" w:space="0"/>
              <w:left w:val="single" w:color="auto" w:sz="4" w:space="0"/>
              <w:bottom w:val="single" w:color="auto" w:sz="4" w:space="0"/>
              <w:right w:val="single" w:color="auto" w:sz="4" w:space="0"/>
            </w:tcBorders>
            <w:tcMar/>
          </w:tcPr>
          <w:p w:rsidRPr="00D127D5" w:rsidR="000F5F53" w:rsidP="00D127D5" w:rsidRDefault="000D7915" w14:paraId="6EF67EC8" w14:textId="4E879602">
            <w:pPr>
              <w:spacing w:line="276" w:lineRule="auto"/>
              <w:jc w:val="both"/>
              <w:rPr>
                <w:rFonts w:ascii="Arial" w:hAnsi="Arial" w:eastAsia="Arial" w:cs="Arial"/>
                <w:sz w:val="18"/>
                <w:szCs w:val="18"/>
                <w:lang w:val="es-ES"/>
              </w:rPr>
            </w:pPr>
            <w:r w:rsidRPr="00D127D5">
              <w:rPr>
                <w:rFonts w:ascii="Arial" w:hAnsi="Arial" w:eastAsia="Arial" w:cs="Arial"/>
                <w:sz w:val="18"/>
                <w:szCs w:val="18"/>
                <w:lang w:val="es-ES"/>
              </w:rPr>
              <w:t xml:space="preserve">2. </w:t>
            </w:r>
            <w:r w:rsidRPr="00D127D5" w:rsidR="007B1D57">
              <w:rPr>
                <w:rFonts w:ascii="Arial" w:hAnsi="Arial" w:eastAsia="Arial" w:cs="Arial"/>
                <w:sz w:val="18"/>
                <w:szCs w:val="18"/>
                <w:lang w:val="es-ES"/>
              </w:rPr>
              <w:t>I</w:t>
            </w:r>
            <w:r w:rsidRPr="00D127D5" w:rsidR="00191D94">
              <w:rPr>
                <w:rFonts w:ascii="Arial" w:hAnsi="Arial" w:eastAsia="Arial" w:cs="Arial"/>
                <w:sz w:val="18"/>
                <w:szCs w:val="18"/>
                <w:lang w:val="es-ES"/>
              </w:rPr>
              <w:t>nventario de</w:t>
            </w:r>
            <w:r w:rsidRPr="00D127D5" w:rsidR="000F5F53">
              <w:rPr>
                <w:rFonts w:ascii="Arial" w:hAnsi="Arial" w:eastAsia="Arial" w:cs="Arial"/>
                <w:sz w:val="18"/>
                <w:szCs w:val="18"/>
                <w:lang w:val="es-ES"/>
              </w:rPr>
              <w:t xml:space="preserve"> </w:t>
            </w:r>
            <w:r w:rsidRPr="00D127D5" w:rsidR="00191D94">
              <w:rPr>
                <w:rFonts w:ascii="Arial" w:hAnsi="Arial" w:eastAsia="Arial" w:cs="Arial"/>
                <w:sz w:val="18"/>
                <w:szCs w:val="18"/>
                <w:lang w:val="es-ES"/>
              </w:rPr>
              <w:t xml:space="preserve">intervenciones potenciales basadas en la naturaleza </w:t>
            </w:r>
          </w:p>
        </w:tc>
        <w:tc>
          <w:tcPr>
            <w:tcW w:w="1870" w:type="dxa"/>
            <w:tcBorders>
              <w:top w:val="single" w:color="auto" w:sz="4" w:space="0"/>
              <w:left w:val="single" w:color="auto" w:sz="4" w:space="0"/>
              <w:bottom w:val="single" w:color="auto" w:sz="4" w:space="0"/>
              <w:right w:val="single" w:color="auto" w:sz="4" w:space="0"/>
            </w:tcBorders>
            <w:tcMar/>
          </w:tcPr>
          <w:p w:rsidRPr="00D54EB7" w:rsidR="000F5F53" w:rsidP="000F5F53" w:rsidRDefault="000F5F53" w14:paraId="775BD5AE" w14:textId="0CDE2F79">
            <w:pPr>
              <w:spacing w:line="276" w:lineRule="auto"/>
              <w:jc w:val="both"/>
              <w:rPr>
                <w:rFonts w:ascii="Arial" w:hAnsi="Arial" w:cs="Arial"/>
                <w:sz w:val="18"/>
                <w:szCs w:val="18"/>
                <w:lang w:val="es-ES"/>
              </w:rPr>
            </w:pPr>
            <w:r w:rsidRPr="6F78D4B4" w:rsidR="5ED3900A">
              <w:rPr>
                <w:rFonts w:ascii="Arial" w:hAnsi="Arial" w:cs="Arial"/>
                <w:sz w:val="18"/>
                <w:szCs w:val="18"/>
                <w:lang w:val="es-ES"/>
              </w:rPr>
              <w:t>12</w:t>
            </w:r>
            <w:r w:rsidRPr="6F78D4B4" w:rsidR="1C2AC266">
              <w:rPr>
                <w:rFonts w:ascii="Arial" w:hAnsi="Arial" w:cs="Arial"/>
                <w:sz w:val="18"/>
                <w:szCs w:val="18"/>
                <w:lang w:val="es-ES"/>
              </w:rPr>
              <w:t xml:space="preserve"> de junio</w:t>
            </w:r>
          </w:p>
        </w:tc>
        <w:tc>
          <w:tcPr>
            <w:tcW w:w="2076"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Pr="00D54EB7" w:rsidR="000F5F53" w:rsidP="000F5F53" w:rsidRDefault="000F5F53" w14:paraId="016AAC81" w14:textId="0C3DE9BC">
            <w:pPr>
              <w:spacing w:line="276" w:lineRule="auto"/>
              <w:jc w:val="both"/>
              <w:rPr>
                <w:rFonts w:ascii="Arial" w:hAnsi="Arial" w:cs="Arial"/>
                <w:sz w:val="18"/>
                <w:szCs w:val="18"/>
                <w:lang w:val="es-ES"/>
              </w:rPr>
            </w:pPr>
          </w:p>
        </w:tc>
      </w:tr>
      <w:tr w:rsidRPr="002D3C9B" w:rsidR="000F5F53" w:rsidTr="6F78D4B4" w14:paraId="6C350CD7" w14:textId="77777777">
        <w:tc>
          <w:tcPr>
            <w:tcW w:w="5070" w:type="dxa"/>
            <w:tcBorders>
              <w:top w:val="single" w:color="auto" w:sz="4" w:space="0"/>
              <w:left w:val="single" w:color="auto" w:sz="4" w:space="0"/>
              <w:bottom w:val="single" w:color="auto" w:sz="4" w:space="0"/>
              <w:right w:val="single" w:color="auto" w:sz="4" w:space="0"/>
            </w:tcBorders>
            <w:tcMar/>
          </w:tcPr>
          <w:p w:rsidRPr="00D127D5" w:rsidR="000F5F53" w:rsidP="00D127D5" w:rsidRDefault="000D7915" w14:paraId="248CCDB2" w14:textId="7B10B310">
            <w:pPr>
              <w:spacing w:line="276" w:lineRule="auto"/>
              <w:jc w:val="both"/>
              <w:rPr>
                <w:rFonts w:ascii="Arial" w:hAnsi="Arial" w:eastAsia="Arial" w:cs="Arial"/>
                <w:sz w:val="18"/>
                <w:szCs w:val="18"/>
                <w:lang w:val="es-ES"/>
              </w:rPr>
            </w:pPr>
            <w:r w:rsidRPr="00D127D5">
              <w:rPr>
                <w:rFonts w:ascii="Arial" w:hAnsi="Arial" w:eastAsia="Arial" w:cs="Arial"/>
                <w:sz w:val="18"/>
                <w:szCs w:val="18"/>
                <w:lang w:val="es-ES"/>
              </w:rPr>
              <w:t xml:space="preserve">3. </w:t>
            </w:r>
            <w:r w:rsidRPr="00D127D5" w:rsidR="000F5F53">
              <w:rPr>
                <w:rFonts w:ascii="Arial" w:hAnsi="Arial" w:eastAsia="Arial" w:cs="Arial"/>
                <w:sz w:val="18"/>
                <w:szCs w:val="18"/>
                <w:lang w:val="es-ES"/>
              </w:rPr>
              <w:t xml:space="preserve">Informe de intervenciones y buenas prácticas </w:t>
            </w:r>
            <w:r w:rsidRPr="00D127D5" w:rsidR="00621065">
              <w:rPr>
                <w:rFonts w:ascii="Arial" w:hAnsi="Arial" w:eastAsia="Arial" w:cs="Arial"/>
                <w:sz w:val="18"/>
                <w:szCs w:val="18"/>
                <w:lang w:val="es-ES"/>
              </w:rPr>
              <w:t>validado con los gestores</w:t>
            </w:r>
          </w:p>
        </w:tc>
        <w:tc>
          <w:tcPr>
            <w:tcW w:w="1870" w:type="dxa"/>
            <w:tcBorders>
              <w:top w:val="single" w:color="auto" w:sz="4" w:space="0"/>
              <w:left w:val="single" w:color="auto" w:sz="4" w:space="0"/>
              <w:bottom w:val="single" w:color="auto" w:sz="4" w:space="0"/>
              <w:right w:val="single" w:color="auto" w:sz="4" w:space="0"/>
            </w:tcBorders>
            <w:tcMar/>
          </w:tcPr>
          <w:p w:rsidRPr="00D54EB7" w:rsidR="000F5F53" w:rsidP="000F5F53" w:rsidRDefault="000F5F53" w14:paraId="125D94E6" w14:textId="15AEFDB2">
            <w:pPr>
              <w:spacing w:line="276" w:lineRule="auto"/>
              <w:jc w:val="both"/>
              <w:rPr>
                <w:rFonts w:ascii="Arial" w:hAnsi="Arial" w:cs="Arial"/>
                <w:sz w:val="18"/>
                <w:szCs w:val="18"/>
                <w:lang w:val="es-ES"/>
              </w:rPr>
            </w:pPr>
            <w:r w:rsidRPr="6F78D4B4" w:rsidR="3618ED35">
              <w:rPr>
                <w:rFonts w:ascii="Arial" w:hAnsi="Arial" w:cs="Arial"/>
                <w:sz w:val="18"/>
                <w:szCs w:val="18"/>
                <w:lang w:val="es-ES"/>
              </w:rPr>
              <w:t xml:space="preserve">Finales </w:t>
            </w:r>
            <w:r w:rsidRPr="6F78D4B4" w:rsidR="1C2AC266">
              <w:rPr>
                <w:rFonts w:ascii="Arial" w:hAnsi="Arial" w:cs="Arial"/>
                <w:sz w:val="18"/>
                <w:szCs w:val="18"/>
                <w:lang w:val="es-ES"/>
              </w:rPr>
              <w:t>de junio</w:t>
            </w:r>
          </w:p>
        </w:tc>
        <w:tc>
          <w:tcPr>
            <w:tcW w:w="2076" w:type="dxa"/>
            <w:tcBorders>
              <w:top w:val="single" w:color="auto" w:sz="4" w:space="0"/>
              <w:left w:val="single" w:color="auto" w:sz="4" w:space="0"/>
              <w:bottom w:val="single" w:color="auto" w:sz="4" w:space="0"/>
              <w:right w:val="single" w:color="auto" w:sz="4" w:space="0"/>
            </w:tcBorders>
            <w:tcMar/>
          </w:tcPr>
          <w:p w:rsidRPr="00D54EB7" w:rsidR="000F5F53" w:rsidP="000F5F53" w:rsidRDefault="00EC1090" w14:paraId="48BBEB0C" w14:textId="41E6D249">
            <w:pPr>
              <w:spacing w:line="276" w:lineRule="auto"/>
              <w:jc w:val="both"/>
              <w:rPr>
                <w:rFonts w:ascii="Arial" w:hAnsi="Arial" w:cs="Arial"/>
                <w:sz w:val="18"/>
                <w:szCs w:val="18"/>
                <w:lang w:val="es-ES"/>
              </w:rPr>
            </w:pPr>
            <w:r>
              <w:rPr>
                <w:rFonts w:ascii="Arial" w:hAnsi="Arial" w:cs="Arial"/>
                <w:sz w:val="18"/>
                <w:szCs w:val="18"/>
                <w:lang w:val="es-ES"/>
              </w:rPr>
              <w:t>Mediados de s</w:t>
            </w:r>
            <w:r w:rsidRPr="00D54EB7" w:rsidR="00975F81">
              <w:rPr>
                <w:rFonts w:ascii="Arial" w:hAnsi="Arial" w:cs="Arial"/>
                <w:sz w:val="18"/>
                <w:szCs w:val="18"/>
                <w:lang w:val="es-ES"/>
              </w:rPr>
              <w:t xml:space="preserve">eptiembre </w:t>
            </w:r>
          </w:p>
        </w:tc>
      </w:tr>
      <w:tr w:rsidRPr="002D3C9B" w:rsidR="00D127D5" w:rsidTr="6F78D4B4" w14:paraId="46DB37A6" w14:textId="77777777">
        <w:tc>
          <w:tcPr>
            <w:tcW w:w="5070" w:type="dxa"/>
            <w:tcBorders>
              <w:top w:val="single" w:color="auto" w:sz="4" w:space="0"/>
              <w:left w:val="single" w:color="auto" w:sz="4" w:space="0"/>
              <w:bottom w:val="single" w:color="auto" w:sz="4" w:space="0"/>
              <w:right w:val="single" w:color="auto" w:sz="4" w:space="0"/>
            </w:tcBorders>
            <w:tcMar/>
          </w:tcPr>
          <w:p w:rsidRPr="00D127D5" w:rsidR="00D127D5" w:rsidP="00D127D5" w:rsidRDefault="00D127D5" w14:paraId="6BF0D6B5" w14:textId="19F441D5">
            <w:pPr>
              <w:spacing w:line="276" w:lineRule="auto"/>
              <w:jc w:val="both"/>
              <w:rPr>
                <w:rFonts w:ascii="Arial" w:hAnsi="Arial" w:eastAsia="Arial" w:cs="Arial"/>
                <w:sz w:val="18"/>
                <w:szCs w:val="18"/>
                <w:lang w:val="es-ES"/>
              </w:rPr>
            </w:pPr>
            <w:r>
              <w:rPr>
                <w:rFonts w:ascii="Arial" w:hAnsi="Arial" w:cs="Arial"/>
                <w:sz w:val="18"/>
                <w:szCs w:val="18"/>
                <w:lang w:val="es-ES"/>
              </w:rPr>
              <w:t>4</w:t>
            </w:r>
            <w:r w:rsidRPr="00D127D5">
              <w:rPr>
                <w:rFonts w:ascii="Arial" w:hAnsi="Arial" w:cs="Arial"/>
                <w:sz w:val="18"/>
                <w:szCs w:val="18"/>
                <w:lang w:val="es-ES"/>
              </w:rPr>
              <w:t xml:space="preserve">. </w:t>
            </w:r>
            <w:r w:rsidRPr="00D127D5">
              <w:rPr>
                <w:rFonts w:ascii="Arial" w:hAnsi="Arial" w:cs="Arial"/>
                <w:color w:val="000000" w:themeColor="text1"/>
                <w:sz w:val="18"/>
                <w:szCs w:val="18"/>
                <w:lang w:val="es-ES"/>
              </w:rPr>
              <w:t xml:space="preserve">Análisis de necesidades de los gestores para utilizar el algoritmo y </w:t>
            </w:r>
            <w:r w:rsidRPr="00D127D5">
              <w:rPr>
                <w:rFonts w:ascii="Arial" w:hAnsi="Arial" w:cs="Arial"/>
                <w:sz w:val="18"/>
                <w:szCs w:val="18"/>
                <w:lang w:val="es-ES"/>
              </w:rPr>
              <w:t xml:space="preserve">propuesta de contenidos para el documento de </w:t>
            </w:r>
            <w:r w:rsidRPr="00D127D5">
              <w:rPr>
                <w:rFonts w:ascii="Arial" w:hAnsi="Arial" w:cs="Arial"/>
                <w:color w:val="000000" w:themeColor="text1"/>
                <w:sz w:val="18"/>
                <w:szCs w:val="18"/>
                <w:lang w:val="es-ES"/>
              </w:rPr>
              <w:t>síntesis de las intervenciones</w:t>
            </w:r>
          </w:p>
        </w:tc>
        <w:tc>
          <w:tcPr>
            <w:tcW w:w="1870" w:type="dxa"/>
            <w:tcBorders>
              <w:top w:val="single" w:color="auto" w:sz="4" w:space="0"/>
              <w:left w:val="single" w:color="auto" w:sz="4" w:space="0"/>
              <w:bottom w:val="single" w:color="auto" w:sz="4" w:space="0"/>
              <w:right w:val="single" w:color="auto" w:sz="4" w:space="0"/>
            </w:tcBorders>
            <w:shd w:val="clear" w:color="auto" w:fill="auto"/>
            <w:tcMar/>
          </w:tcPr>
          <w:p w:rsidRPr="00D127D5" w:rsidR="00D127D5" w:rsidP="00D127D5" w:rsidRDefault="00D127D5" w14:paraId="1169D964" w14:textId="5BB246E6">
            <w:pPr>
              <w:spacing w:line="276" w:lineRule="auto"/>
              <w:jc w:val="both"/>
              <w:rPr>
                <w:rFonts w:ascii="Arial" w:hAnsi="Arial" w:cs="Arial"/>
                <w:bCs/>
                <w:iCs/>
                <w:sz w:val="18"/>
                <w:szCs w:val="18"/>
                <w:lang w:val="es-ES"/>
              </w:rPr>
            </w:pPr>
            <w:r w:rsidRPr="00D127D5">
              <w:rPr>
                <w:rFonts w:ascii="Arial" w:hAnsi="Arial" w:cs="Arial"/>
                <w:sz w:val="18"/>
                <w:szCs w:val="18"/>
                <w:lang w:val="es-ES"/>
              </w:rPr>
              <w:t>1 de agosto</w:t>
            </w:r>
          </w:p>
        </w:tc>
        <w:tc>
          <w:tcPr>
            <w:tcW w:w="2076" w:type="dxa"/>
            <w:tcBorders>
              <w:top w:val="single" w:color="auto" w:sz="4" w:space="0"/>
              <w:left w:val="single" w:color="auto" w:sz="4" w:space="0"/>
              <w:bottom w:val="single" w:color="auto" w:sz="4" w:space="0"/>
              <w:right w:val="single" w:color="auto" w:sz="4" w:space="0"/>
            </w:tcBorders>
            <w:shd w:val="clear" w:color="auto" w:fill="auto"/>
            <w:tcMar/>
          </w:tcPr>
          <w:p w:rsidRPr="00D127D5" w:rsidR="00D127D5" w:rsidP="00D127D5" w:rsidRDefault="00D127D5" w14:paraId="24C579B7" w14:textId="510457DD">
            <w:pPr>
              <w:spacing w:line="276" w:lineRule="auto"/>
              <w:jc w:val="both"/>
              <w:rPr>
                <w:rFonts w:ascii="Arial" w:hAnsi="Arial" w:cs="Arial"/>
                <w:bCs/>
                <w:iCs/>
                <w:sz w:val="18"/>
                <w:szCs w:val="18"/>
                <w:lang w:val="es-ES"/>
              </w:rPr>
            </w:pPr>
            <w:r w:rsidRPr="00D127D5">
              <w:rPr>
                <w:rFonts w:ascii="Arial" w:hAnsi="Arial" w:cs="Arial"/>
                <w:bCs/>
                <w:iCs/>
                <w:sz w:val="18"/>
                <w:szCs w:val="18"/>
                <w:lang w:val="es-ES"/>
              </w:rPr>
              <w:t>Mediados de septiembre</w:t>
            </w:r>
          </w:p>
        </w:tc>
      </w:tr>
      <w:tr w:rsidRPr="002D3C9B" w:rsidR="000F5F53" w:rsidTr="6F78D4B4" w14:paraId="5A8977CA" w14:textId="77777777">
        <w:tc>
          <w:tcPr>
            <w:tcW w:w="5070" w:type="dxa"/>
            <w:tcBorders>
              <w:top w:val="single" w:color="auto" w:sz="4" w:space="0"/>
              <w:left w:val="single" w:color="auto" w:sz="4" w:space="0"/>
              <w:bottom w:val="single" w:color="auto" w:sz="4" w:space="0"/>
              <w:right w:val="single" w:color="auto" w:sz="4" w:space="0"/>
            </w:tcBorders>
            <w:tcMar/>
          </w:tcPr>
          <w:p w:rsidRPr="00D127D5" w:rsidR="000F5F53" w:rsidP="00D127D5" w:rsidRDefault="00D127D5" w14:paraId="631D903F" w14:textId="4FE577D9">
            <w:pPr>
              <w:spacing w:line="276" w:lineRule="auto"/>
              <w:jc w:val="both"/>
              <w:rPr>
                <w:rFonts w:ascii="Arial" w:hAnsi="Arial" w:eastAsia="Arial" w:cs="Arial"/>
                <w:sz w:val="18"/>
                <w:szCs w:val="18"/>
                <w:highlight w:val="yellow"/>
                <w:lang w:val="es-ES"/>
              </w:rPr>
            </w:pPr>
            <w:r>
              <w:rPr>
                <w:rFonts w:ascii="Arial" w:hAnsi="Arial" w:eastAsia="Arial" w:cs="Arial"/>
                <w:sz w:val="18"/>
                <w:szCs w:val="18"/>
                <w:lang w:val="es-ES"/>
              </w:rPr>
              <w:t>5</w:t>
            </w:r>
            <w:r w:rsidRPr="00D127D5" w:rsidR="000D7915">
              <w:rPr>
                <w:rFonts w:ascii="Arial" w:hAnsi="Arial" w:eastAsia="Arial" w:cs="Arial"/>
                <w:sz w:val="18"/>
                <w:szCs w:val="18"/>
                <w:lang w:val="es-ES"/>
              </w:rPr>
              <w:t xml:space="preserve">. </w:t>
            </w:r>
            <w:r w:rsidRPr="00D127D5" w:rsidR="000F5F53">
              <w:rPr>
                <w:rFonts w:ascii="Arial" w:hAnsi="Arial" w:eastAsia="Arial" w:cs="Arial"/>
                <w:sz w:val="18"/>
                <w:szCs w:val="18"/>
                <w:lang w:val="es-ES"/>
              </w:rPr>
              <w:t xml:space="preserve">Materiales preparados para </w:t>
            </w:r>
            <w:r w:rsidRPr="00D127D5" w:rsidR="00BF12FB">
              <w:rPr>
                <w:rFonts w:ascii="Arial" w:hAnsi="Arial" w:eastAsia="Arial" w:cs="Arial"/>
                <w:sz w:val="18"/>
                <w:szCs w:val="18"/>
                <w:lang w:val="es-ES"/>
              </w:rPr>
              <w:t xml:space="preserve">las consultas </w:t>
            </w:r>
            <w:r w:rsidRPr="00D127D5" w:rsidR="000F5F53">
              <w:rPr>
                <w:rFonts w:ascii="Arial" w:hAnsi="Arial" w:eastAsia="Arial" w:cs="Arial"/>
                <w:sz w:val="18"/>
                <w:szCs w:val="18"/>
                <w:lang w:val="es-ES"/>
              </w:rPr>
              <w:t>(lista de preguntas a tratar, análisis de la información recopilada de cad</w:t>
            </w:r>
            <w:r w:rsidRPr="00D127D5" w:rsidR="00EE37AF">
              <w:rPr>
                <w:rFonts w:ascii="Arial" w:hAnsi="Arial" w:eastAsia="Arial" w:cs="Arial"/>
                <w:sz w:val="18"/>
                <w:szCs w:val="18"/>
                <w:lang w:val="es-ES"/>
              </w:rPr>
              <w:t>a</w:t>
            </w:r>
            <w:r w:rsidRPr="00D127D5" w:rsidR="000F5F53">
              <w:rPr>
                <w:rFonts w:ascii="Arial" w:hAnsi="Arial" w:eastAsia="Arial" w:cs="Arial"/>
                <w:sz w:val="18"/>
                <w:szCs w:val="18"/>
                <w:lang w:val="es-ES"/>
              </w:rPr>
              <w:t xml:space="preserve"> caso de estudio/región, documentos relevantes, resultados preliminares de las encuestas, etc.) </w:t>
            </w:r>
          </w:p>
        </w:tc>
        <w:tc>
          <w:tcPr>
            <w:tcW w:w="1870"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Pr="00D54EB7" w:rsidR="000F5F53" w:rsidP="000F5F53" w:rsidRDefault="000F5F53" w14:paraId="72BFE218" w14:textId="1E276790">
            <w:pPr>
              <w:spacing w:line="276" w:lineRule="auto"/>
              <w:jc w:val="both"/>
              <w:rPr>
                <w:rFonts w:ascii="Arial" w:hAnsi="Arial" w:cs="Arial"/>
                <w:bCs/>
                <w:iCs/>
                <w:sz w:val="18"/>
                <w:szCs w:val="18"/>
                <w:lang w:val="es-ES"/>
              </w:rPr>
            </w:pPr>
          </w:p>
        </w:tc>
        <w:tc>
          <w:tcPr>
            <w:tcW w:w="2076" w:type="dxa"/>
            <w:tcBorders>
              <w:top w:val="single" w:color="auto" w:sz="4" w:space="0"/>
              <w:left w:val="single" w:color="auto" w:sz="4" w:space="0"/>
              <w:bottom w:val="single" w:color="auto" w:sz="4" w:space="0"/>
              <w:right w:val="single" w:color="auto" w:sz="4" w:space="0"/>
            </w:tcBorders>
            <w:shd w:val="clear" w:color="auto" w:fill="auto"/>
            <w:tcMar/>
          </w:tcPr>
          <w:p w:rsidRPr="00D54EB7" w:rsidR="000F5F53" w:rsidP="000F5F53" w:rsidRDefault="00B94032" w14:paraId="0033B3E8" w14:textId="711BD607">
            <w:pPr>
              <w:spacing w:line="276" w:lineRule="auto"/>
              <w:jc w:val="both"/>
              <w:rPr>
                <w:rFonts w:ascii="Arial" w:hAnsi="Arial" w:cs="Arial"/>
                <w:bCs/>
                <w:iCs/>
                <w:sz w:val="18"/>
                <w:szCs w:val="18"/>
                <w:lang w:val="es-ES"/>
              </w:rPr>
            </w:pPr>
            <w:r w:rsidRPr="00D54EB7">
              <w:rPr>
                <w:rFonts w:ascii="Arial" w:hAnsi="Arial" w:cs="Arial"/>
                <w:bCs/>
                <w:iCs/>
                <w:sz w:val="18"/>
                <w:szCs w:val="18"/>
                <w:lang w:val="es-ES"/>
              </w:rPr>
              <w:t xml:space="preserve">14 </w:t>
            </w:r>
            <w:r w:rsidR="00B04231">
              <w:rPr>
                <w:rFonts w:ascii="Arial" w:hAnsi="Arial" w:cs="Arial"/>
                <w:bCs/>
                <w:iCs/>
                <w:sz w:val="18"/>
                <w:szCs w:val="18"/>
                <w:lang w:val="es-ES"/>
              </w:rPr>
              <w:t xml:space="preserve">de </w:t>
            </w:r>
            <w:r w:rsidRPr="00D54EB7">
              <w:rPr>
                <w:rFonts w:ascii="Arial" w:hAnsi="Arial" w:cs="Arial"/>
                <w:bCs/>
                <w:iCs/>
                <w:sz w:val="18"/>
                <w:szCs w:val="18"/>
                <w:lang w:val="es-ES"/>
              </w:rPr>
              <w:t>junio</w:t>
            </w:r>
          </w:p>
        </w:tc>
      </w:tr>
      <w:tr w:rsidRPr="00C415CC" w:rsidR="000F5F53" w:rsidTr="6F78D4B4" w14:paraId="3DAE9F3D" w14:textId="77777777">
        <w:tc>
          <w:tcPr>
            <w:tcW w:w="5070" w:type="dxa"/>
            <w:tcBorders>
              <w:top w:val="single" w:color="auto" w:sz="4" w:space="0"/>
              <w:left w:val="single" w:color="auto" w:sz="4" w:space="0"/>
              <w:bottom w:val="single" w:color="auto" w:sz="4" w:space="0"/>
              <w:right w:val="single" w:color="auto" w:sz="4" w:space="0"/>
            </w:tcBorders>
            <w:tcMar/>
          </w:tcPr>
          <w:p w:rsidRPr="00D127D5" w:rsidR="000F5F53" w:rsidP="00D127D5" w:rsidRDefault="00D127D5" w14:paraId="673909B3" w14:textId="2408683E">
            <w:pPr>
              <w:spacing w:line="276" w:lineRule="auto"/>
              <w:jc w:val="both"/>
              <w:rPr>
                <w:rFonts w:ascii="Arial" w:hAnsi="Arial" w:eastAsia="Arial" w:cs="Arial"/>
                <w:sz w:val="18"/>
                <w:szCs w:val="18"/>
                <w:lang w:val="es-ES"/>
              </w:rPr>
            </w:pPr>
            <w:r>
              <w:rPr>
                <w:rFonts w:ascii="Arial" w:hAnsi="Arial" w:eastAsia="Arial" w:cs="Arial"/>
                <w:sz w:val="18"/>
                <w:szCs w:val="18"/>
                <w:lang w:val="es-ES"/>
              </w:rPr>
              <w:t>6</w:t>
            </w:r>
            <w:r w:rsidRPr="00D127D5" w:rsidR="000D7915">
              <w:rPr>
                <w:rFonts w:ascii="Arial" w:hAnsi="Arial" w:eastAsia="Arial" w:cs="Arial"/>
                <w:sz w:val="18"/>
                <w:szCs w:val="18"/>
                <w:lang w:val="es-ES"/>
              </w:rPr>
              <w:t xml:space="preserve">. </w:t>
            </w:r>
            <w:r w:rsidRPr="00D127D5" w:rsidR="00202560">
              <w:rPr>
                <w:rFonts w:ascii="Arial" w:hAnsi="Arial" w:eastAsia="Arial" w:cs="Arial"/>
                <w:sz w:val="18"/>
                <w:szCs w:val="18"/>
                <w:lang w:val="es-ES"/>
              </w:rPr>
              <w:t xml:space="preserve">Informe de </w:t>
            </w:r>
            <w:r w:rsidRPr="00D127D5" w:rsidR="003A01AC">
              <w:rPr>
                <w:rFonts w:ascii="Arial" w:hAnsi="Arial" w:eastAsia="Arial" w:cs="Arial"/>
                <w:sz w:val="18"/>
                <w:szCs w:val="18"/>
                <w:lang w:val="es-ES"/>
              </w:rPr>
              <w:t>priorización</w:t>
            </w:r>
            <w:r w:rsidRPr="00D127D5" w:rsidR="00202560">
              <w:rPr>
                <w:rFonts w:ascii="Arial" w:hAnsi="Arial" w:eastAsia="Arial" w:cs="Arial"/>
                <w:sz w:val="18"/>
                <w:szCs w:val="18"/>
                <w:lang w:val="es-ES"/>
              </w:rPr>
              <w:t xml:space="preserve"> </w:t>
            </w:r>
            <w:r w:rsidRPr="00D127D5" w:rsidR="00C128F1">
              <w:rPr>
                <w:rFonts w:ascii="Arial" w:hAnsi="Arial" w:eastAsia="Arial" w:cs="Arial"/>
                <w:sz w:val="18"/>
                <w:szCs w:val="18"/>
                <w:lang w:val="es-ES"/>
              </w:rPr>
              <w:t xml:space="preserve">y </w:t>
            </w:r>
            <w:r w:rsidRPr="00D127D5" w:rsidR="00603932">
              <w:rPr>
                <w:rFonts w:ascii="Arial" w:hAnsi="Arial" w:eastAsia="Arial" w:cs="Arial"/>
                <w:sz w:val="18"/>
                <w:szCs w:val="18"/>
                <w:lang w:val="es-ES"/>
              </w:rPr>
              <w:t>p</w:t>
            </w:r>
            <w:r w:rsidRPr="00D127D5" w:rsidR="000F5F53">
              <w:rPr>
                <w:rFonts w:ascii="Arial" w:hAnsi="Arial" w:eastAsia="Arial" w:cs="Arial"/>
                <w:sz w:val="18"/>
                <w:szCs w:val="18"/>
                <w:lang w:val="es-ES"/>
              </w:rPr>
              <w:t>ropuesta</w:t>
            </w:r>
            <w:r w:rsidRPr="00D127D5" w:rsidR="00202560">
              <w:rPr>
                <w:rFonts w:ascii="Arial" w:hAnsi="Arial" w:eastAsia="Arial" w:cs="Arial"/>
                <w:sz w:val="18"/>
                <w:szCs w:val="18"/>
                <w:lang w:val="es-ES"/>
              </w:rPr>
              <w:t xml:space="preserve"> </w:t>
            </w:r>
            <w:r w:rsidRPr="00D127D5" w:rsidR="000F5F53">
              <w:rPr>
                <w:rFonts w:ascii="Arial" w:hAnsi="Arial" w:eastAsia="Arial" w:cs="Arial"/>
                <w:sz w:val="18"/>
                <w:szCs w:val="18"/>
                <w:lang w:val="es-ES"/>
              </w:rPr>
              <w:t xml:space="preserve">de indicadores de viabilidad para las intervenciones </w:t>
            </w:r>
          </w:p>
        </w:tc>
        <w:tc>
          <w:tcPr>
            <w:tcW w:w="1870" w:type="dxa"/>
            <w:tcBorders>
              <w:top w:val="single" w:color="auto" w:sz="4" w:space="0"/>
              <w:left w:val="single" w:color="auto" w:sz="4" w:space="0"/>
              <w:bottom w:val="single" w:color="auto" w:sz="4" w:space="0"/>
              <w:right w:val="single" w:color="auto" w:sz="4" w:space="0"/>
            </w:tcBorders>
            <w:tcMar/>
          </w:tcPr>
          <w:p w:rsidRPr="00D54EB7" w:rsidR="000F5F53" w:rsidP="000F5F53" w:rsidRDefault="004A6E61" w14:paraId="57AF8A83" w14:textId="0DCD38C3">
            <w:pPr>
              <w:spacing w:line="276" w:lineRule="auto"/>
              <w:jc w:val="both"/>
              <w:rPr>
                <w:rFonts w:ascii="Arial" w:hAnsi="Arial" w:cs="Arial"/>
                <w:bCs/>
                <w:iCs/>
                <w:sz w:val="18"/>
                <w:szCs w:val="18"/>
                <w:lang w:val="es-ES"/>
              </w:rPr>
            </w:pPr>
            <w:r w:rsidRPr="00D54EB7">
              <w:rPr>
                <w:rFonts w:ascii="Arial" w:hAnsi="Arial" w:cs="Arial"/>
                <w:bCs/>
                <w:iCs/>
                <w:sz w:val="18"/>
                <w:szCs w:val="18"/>
                <w:lang w:val="es-ES"/>
              </w:rPr>
              <w:t>1 de agosto</w:t>
            </w:r>
          </w:p>
        </w:tc>
        <w:tc>
          <w:tcPr>
            <w:tcW w:w="2076" w:type="dxa"/>
            <w:tcBorders>
              <w:top w:val="single" w:color="auto" w:sz="4" w:space="0"/>
              <w:left w:val="single" w:color="auto" w:sz="4" w:space="0"/>
              <w:bottom w:val="single" w:color="auto" w:sz="4" w:space="0"/>
              <w:right w:val="single" w:color="auto" w:sz="4" w:space="0"/>
            </w:tcBorders>
            <w:tcMar/>
          </w:tcPr>
          <w:p w:rsidRPr="00D54EB7" w:rsidR="000F5F53" w:rsidP="000F5F53" w:rsidRDefault="00D127D5" w14:paraId="123606C6" w14:textId="0482D52A">
            <w:pPr>
              <w:spacing w:line="276" w:lineRule="auto"/>
              <w:jc w:val="both"/>
              <w:rPr>
                <w:rFonts w:ascii="Arial" w:hAnsi="Arial" w:cs="Arial"/>
                <w:bCs/>
                <w:iCs/>
                <w:sz w:val="18"/>
                <w:szCs w:val="18"/>
                <w:lang w:val="es-ES"/>
              </w:rPr>
            </w:pPr>
            <w:r>
              <w:rPr>
                <w:rFonts w:ascii="Arial" w:hAnsi="Arial" w:cs="Arial"/>
                <w:bCs/>
                <w:iCs/>
                <w:sz w:val="18"/>
                <w:szCs w:val="18"/>
                <w:lang w:val="es-ES"/>
              </w:rPr>
              <w:t xml:space="preserve">Octubre </w:t>
            </w:r>
          </w:p>
        </w:tc>
      </w:tr>
      <w:tr w:rsidRPr="00DF0DE3" w:rsidR="000F5F53" w:rsidTr="6F78D4B4" w14:paraId="6FD7A254" w14:textId="77777777">
        <w:trPr>
          <w:trHeight w:val="56"/>
        </w:trPr>
        <w:tc>
          <w:tcPr>
            <w:tcW w:w="5070" w:type="dxa"/>
            <w:tcBorders>
              <w:top w:val="single" w:color="auto" w:sz="4" w:space="0"/>
              <w:left w:val="single" w:color="auto" w:sz="4" w:space="0"/>
              <w:bottom w:val="single" w:color="auto" w:sz="4" w:space="0"/>
              <w:right w:val="single" w:color="auto" w:sz="4" w:space="0"/>
            </w:tcBorders>
            <w:tcMar/>
          </w:tcPr>
          <w:p w:rsidRPr="00D54EB7" w:rsidR="000F5F53" w:rsidP="00D127D5" w:rsidRDefault="000D7915" w14:paraId="132D4AAE" w14:textId="19FC6B9A">
            <w:pPr>
              <w:pStyle w:val="Default"/>
              <w:jc w:val="both"/>
              <w:rPr>
                <w:sz w:val="18"/>
                <w:szCs w:val="18"/>
                <w:lang w:val="es-ES"/>
              </w:rPr>
            </w:pPr>
            <w:r w:rsidRPr="00D54EB7">
              <w:rPr>
                <w:rFonts w:eastAsia="Arial"/>
                <w:sz w:val="18"/>
                <w:szCs w:val="18"/>
                <w:lang w:val="es-ES"/>
              </w:rPr>
              <w:t xml:space="preserve">7. </w:t>
            </w:r>
            <w:r w:rsidRPr="00D54EB7" w:rsidR="000F5F53">
              <w:rPr>
                <w:rFonts w:eastAsia="Arial"/>
                <w:sz w:val="18"/>
                <w:szCs w:val="18"/>
                <w:lang w:val="es-ES"/>
              </w:rPr>
              <w:t>Registro de comunicaciones mantenidas con los actores clave (actas de reuniones y resultados de entrevistas)</w:t>
            </w:r>
          </w:p>
        </w:tc>
        <w:tc>
          <w:tcPr>
            <w:tcW w:w="1870"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Pr="00D54EB7" w:rsidR="000F5F53" w:rsidP="000F5F53" w:rsidRDefault="000F5F53" w14:paraId="64B0EBAE" w14:textId="34B2BA4F">
            <w:pPr>
              <w:spacing w:line="276" w:lineRule="auto"/>
              <w:jc w:val="both"/>
              <w:rPr>
                <w:rFonts w:ascii="Arial" w:hAnsi="Arial" w:cs="Arial"/>
                <w:sz w:val="18"/>
                <w:szCs w:val="18"/>
                <w:lang w:val="es-ES"/>
              </w:rPr>
            </w:pPr>
          </w:p>
        </w:tc>
        <w:tc>
          <w:tcPr>
            <w:tcW w:w="2076" w:type="dxa"/>
            <w:tcBorders>
              <w:top w:val="single" w:color="auto" w:sz="4" w:space="0"/>
              <w:left w:val="single" w:color="auto" w:sz="4" w:space="0"/>
              <w:bottom w:val="single" w:color="auto" w:sz="4" w:space="0"/>
              <w:right w:val="single" w:color="auto" w:sz="4" w:space="0"/>
            </w:tcBorders>
            <w:shd w:val="clear" w:color="auto" w:fill="auto"/>
            <w:tcMar/>
          </w:tcPr>
          <w:p w:rsidRPr="00D54EB7" w:rsidR="000F5F53" w:rsidP="000F5F53" w:rsidRDefault="00C63F50" w14:paraId="4B96B62C" w14:textId="4B91D55A">
            <w:pPr>
              <w:spacing w:line="276" w:lineRule="auto"/>
              <w:jc w:val="both"/>
              <w:rPr>
                <w:rFonts w:ascii="Arial" w:hAnsi="Arial" w:cs="Arial"/>
                <w:sz w:val="18"/>
                <w:szCs w:val="18"/>
                <w:lang w:val="es-ES"/>
              </w:rPr>
            </w:pPr>
            <w:r w:rsidRPr="00D54EB7">
              <w:rPr>
                <w:rFonts w:ascii="Arial" w:hAnsi="Arial" w:cs="Arial"/>
                <w:sz w:val="18"/>
                <w:szCs w:val="18"/>
                <w:lang w:val="es-ES"/>
              </w:rPr>
              <w:t>Finales de noviembre</w:t>
            </w:r>
          </w:p>
        </w:tc>
      </w:tr>
      <w:tr w:rsidRPr="009535E3" w:rsidR="0014020E" w:rsidTr="6F78D4B4" w14:paraId="75120F8D" w14:textId="77777777">
        <w:trPr>
          <w:trHeight w:val="300"/>
        </w:trPr>
        <w:tc>
          <w:tcPr>
            <w:tcW w:w="5070" w:type="dxa"/>
            <w:tcBorders>
              <w:top w:val="single" w:color="auto" w:sz="4" w:space="0"/>
              <w:left w:val="single" w:color="auto" w:sz="4" w:space="0"/>
              <w:bottom w:val="single" w:color="auto" w:sz="4" w:space="0"/>
              <w:right w:val="single" w:color="auto" w:sz="4" w:space="0"/>
            </w:tcBorders>
            <w:tcMar/>
          </w:tcPr>
          <w:p w:rsidRPr="00D54EB7" w:rsidR="0014020E" w:rsidP="00D127D5" w:rsidRDefault="000D7915" w14:paraId="74F0F8AB" w14:textId="0B4BB530">
            <w:pPr>
              <w:pStyle w:val="Default"/>
              <w:jc w:val="both"/>
              <w:rPr>
                <w:sz w:val="18"/>
                <w:szCs w:val="18"/>
                <w:lang w:val="es-ES"/>
              </w:rPr>
            </w:pPr>
            <w:r w:rsidRPr="00D54EB7">
              <w:rPr>
                <w:sz w:val="18"/>
                <w:szCs w:val="18"/>
                <w:lang w:val="es-ES"/>
              </w:rPr>
              <w:t xml:space="preserve">8. </w:t>
            </w:r>
            <w:r w:rsidRPr="00D54EB7" w:rsidR="0014020E">
              <w:rPr>
                <w:sz w:val="18"/>
                <w:szCs w:val="18"/>
                <w:lang w:val="es-ES"/>
              </w:rPr>
              <w:t xml:space="preserve">Informe final de actividades </w:t>
            </w:r>
          </w:p>
        </w:tc>
        <w:tc>
          <w:tcPr>
            <w:tcW w:w="1870" w:type="dxa"/>
            <w:tcBorders>
              <w:top w:val="single" w:color="auto" w:sz="4" w:space="0"/>
              <w:left w:val="single" w:color="auto" w:sz="4" w:space="0"/>
              <w:bottom w:val="single" w:color="auto" w:sz="4" w:space="0"/>
              <w:right w:val="single" w:color="auto" w:sz="4" w:space="0"/>
            </w:tcBorders>
            <w:shd w:val="clear" w:color="auto" w:fill="AEAAAA" w:themeFill="background2" w:themeFillShade="BF"/>
            <w:tcMar/>
          </w:tcPr>
          <w:p w:rsidRPr="00D54EB7" w:rsidR="0014020E" w:rsidP="0014020E" w:rsidRDefault="0014020E" w14:paraId="5107DC18" w14:textId="77777777">
            <w:pPr>
              <w:spacing w:line="276" w:lineRule="auto"/>
              <w:jc w:val="both"/>
              <w:rPr>
                <w:rFonts w:ascii="Arial" w:hAnsi="Arial" w:cs="Arial"/>
                <w:sz w:val="18"/>
                <w:szCs w:val="18"/>
                <w:lang w:val="es-ES"/>
              </w:rPr>
            </w:pPr>
          </w:p>
        </w:tc>
        <w:tc>
          <w:tcPr>
            <w:tcW w:w="2076" w:type="dxa"/>
            <w:tcBorders>
              <w:top w:val="single" w:color="auto" w:sz="4" w:space="0"/>
              <w:left w:val="single" w:color="auto" w:sz="4" w:space="0"/>
              <w:bottom w:val="single" w:color="auto" w:sz="4" w:space="0"/>
              <w:right w:val="single" w:color="auto" w:sz="4" w:space="0"/>
            </w:tcBorders>
            <w:tcMar/>
          </w:tcPr>
          <w:p w:rsidRPr="00D54EB7" w:rsidR="0014020E" w:rsidP="0014020E" w:rsidRDefault="0014020E" w14:paraId="5B80BE51" w14:textId="5FE7E43F">
            <w:pPr>
              <w:spacing w:line="276" w:lineRule="auto"/>
              <w:jc w:val="both"/>
              <w:rPr>
                <w:rFonts w:ascii="Arial" w:hAnsi="Arial" w:cs="Arial"/>
                <w:sz w:val="18"/>
                <w:szCs w:val="18"/>
                <w:lang w:val="es-ES"/>
              </w:rPr>
            </w:pPr>
            <w:r w:rsidRPr="00D54EB7">
              <w:rPr>
                <w:rFonts w:ascii="Arial" w:hAnsi="Arial" w:cs="Arial"/>
                <w:sz w:val="18"/>
                <w:szCs w:val="18"/>
                <w:lang w:val="es-ES"/>
              </w:rPr>
              <w:t>Finales</w:t>
            </w:r>
            <w:r w:rsidRPr="00D54EB7" w:rsidR="0054605F">
              <w:rPr>
                <w:rFonts w:ascii="Arial" w:hAnsi="Arial" w:cs="Arial"/>
                <w:sz w:val="18"/>
                <w:szCs w:val="18"/>
                <w:lang w:val="es-ES"/>
              </w:rPr>
              <w:t xml:space="preserve"> </w:t>
            </w:r>
            <w:r w:rsidRPr="00D54EB7">
              <w:rPr>
                <w:rFonts w:ascii="Arial" w:hAnsi="Arial" w:cs="Arial"/>
                <w:sz w:val="18"/>
                <w:szCs w:val="18"/>
                <w:lang w:val="es-ES"/>
              </w:rPr>
              <w:t>de noviembre</w:t>
            </w:r>
          </w:p>
        </w:tc>
      </w:tr>
    </w:tbl>
    <w:p w:rsidR="00FF5C8E" w:rsidP="00E11140" w:rsidRDefault="00FF5C8E" w14:paraId="50E59816" w14:textId="77777777">
      <w:pPr>
        <w:spacing w:line="240" w:lineRule="auto"/>
        <w:jc w:val="both"/>
        <w:rPr>
          <w:rFonts w:ascii="Arial" w:hAnsi="Arial" w:cs="Arial"/>
          <w:sz w:val="20"/>
          <w:szCs w:val="20"/>
          <w:lang w:val="es-ES"/>
        </w:rPr>
      </w:pPr>
    </w:p>
    <w:p w:rsidRPr="007E425A" w:rsidR="00E11140" w:rsidP="00E11140" w:rsidRDefault="00E11140" w14:paraId="1BC30847" w14:textId="6AC6A350">
      <w:pPr>
        <w:spacing w:line="240" w:lineRule="auto"/>
        <w:jc w:val="both"/>
        <w:rPr>
          <w:rFonts w:ascii="Arial" w:hAnsi="Arial" w:cs="Arial"/>
          <w:b/>
          <w:sz w:val="20"/>
          <w:szCs w:val="20"/>
          <w:lang w:val="es-ES"/>
        </w:rPr>
      </w:pPr>
      <w:r w:rsidRPr="007E425A">
        <w:rPr>
          <w:rFonts w:ascii="Arial" w:hAnsi="Arial" w:cs="Arial"/>
          <w:b/>
          <w:sz w:val="20"/>
          <w:szCs w:val="20"/>
          <w:lang w:val="es-ES"/>
        </w:rPr>
        <w:t xml:space="preserve">El presupuesto máximo disponible para esta </w:t>
      </w:r>
      <w:r w:rsidRPr="00FA02FE">
        <w:rPr>
          <w:rFonts w:ascii="Arial" w:hAnsi="Arial" w:cs="Arial"/>
          <w:b/>
          <w:sz w:val="20"/>
          <w:szCs w:val="20"/>
          <w:lang w:val="es-ES"/>
        </w:rPr>
        <w:t xml:space="preserve">consultoría es de </w:t>
      </w:r>
      <w:r w:rsidR="0060725D">
        <w:rPr>
          <w:rFonts w:ascii="Arial" w:hAnsi="Arial" w:cs="Arial"/>
          <w:b/>
          <w:sz w:val="20"/>
          <w:szCs w:val="20"/>
          <w:lang w:val="es-ES"/>
        </w:rPr>
        <w:t>8</w:t>
      </w:r>
      <w:r w:rsidR="002115F7">
        <w:rPr>
          <w:rFonts w:ascii="Arial" w:hAnsi="Arial" w:cs="Arial"/>
          <w:b/>
          <w:sz w:val="20"/>
          <w:szCs w:val="20"/>
          <w:lang w:val="es-ES"/>
        </w:rPr>
        <w:t>,000</w:t>
      </w:r>
      <w:r w:rsidR="000D0958">
        <w:rPr>
          <w:rFonts w:ascii="Arial" w:hAnsi="Arial" w:cs="Arial"/>
          <w:b/>
          <w:sz w:val="20"/>
          <w:szCs w:val="20"/>
          <w:lang w:val="es-ES"/>
        </w:rPr>
        <w:t xml:space="preserve"> </w:t>
      </w:r>
      <w:r w:rsidRPr="00FA02FE">
        <w:rPr>
          <w:rFonts w:ascii="Arial" w:hAnsi="Arial" w:cs="Arial"/>
          <w:b/>
          <w:sz w:val="20"/>
          <w:szCs w:val="20"/>
          <w:lang w:val="es-ES"/>
        </w:rPr>
        <w:t>euros</w:t>
      </w:r>
      <w:r w:rsidRPr="007E425A">
        <w:rPr>
          <w:rFonts w:ascii="Arial" w:hAnsi="Arial" w:cs="Arial"/>
          <w:b/>
          <w:sz w:val="20"/>
          <w:szCs w:val="20"/>
          <w:lang w:val="es-ES"/>
        </w:rPr>
        <w:t xml:space="preserve"> (IVA y demás impuestos </w:t>
      </w:r>
      <w:proofErr w:type="gramStart"/>
      <w:r w:rsidRPr="007E425A">
        <w:rPr>
          <w:rFonts w:ascii="Arial" w:hAnsi="Arial" w:cs="Arial"/>
          <w:b/>
          <w:sz w:val="20"/>
          <w:szCs w:val="20"/>
          <w:lang w:val="es-ES"/>
        </w:rPr>
        <w:t>incluidos)</w:t>
      </w:r>
      <w:r w:rsidR="00581727">
        <w:rPr>
          <w:rFonts w:ascii="Arial" w:hAnsi="Arial" w:cs="Arial"/>
          <w:b/>
          <w:sz w:val="20"/>
          <w:szCs w:val="20"/>
          <w:lang w:val="es-ES"/>
        </w:rPr>
        <w:t>*</w:t>
      </w:r>
      <w:proofErr w:type="gramEnd"/>
      <w:r w:rsidRPr="007E425A">
        <w:rPr>
          <w:rFonts w:ascii="Arial" w:hAnsi="Arial" w:cs="Arial"/>
          <w:b/>
          <w:sz w:val="20"/>
          <w:szCs w:val="20"/>
          <w:lang w:val="es-ES"/>
        </w:rPr>
        <w:t>.</w:t>
      </w:r>
    </w:p>
    <w:p w:rsidRPr="002A5A2E" w:rsidR="00E11140" w:rsidP="00E11140" w:rsidRDefault="00E11140" w14:paraId="73B13793" w14:textId="70ADF75D">
      <w:pPr>
        <w:spacing w:line="240" w:lineRule="auto"/>
        <w:jc w:val="both"/>
        <w:rPr>
          <w:rFonts w:ascii="Arial" w:hAnsi="Arial" w:cs="Arial"/>
          <w:sz w:val="20"/>
          <w:szCs w:val="20"/>
          <w:lang w:val="es-ES"/>
        </w:rPr>
      </w:pPr>
      <w:r w:rsidRPr="00581727">
        <w:rPr>
          <w:rFonts w:ascii="Arial" w:hAnsi="Arial" w:cs="Arial"/>
          <w:sz w:val="20"/>
          <w:szCs w:val="20"/>
          <w:u w:val="single"/>
          <w:lang w:val="es-ES"/>
        </w:rPr>
        <w:t>*El IVA y otros impuestos deben estar incluidos en la oferta económica</w:t>
      </w:r>
      <w:r w:rsidRPr="00EB144F">
        <w:rPr>
          <w:rFonts w:ascii="Arial" w:hAnsi="Arial" w:cs="Arial"/>
          <w:sz w:val="20"/>
          <w:szCs w:val="20"/>
          <w:lang w:val="es-ES"/>
        </w:rPr>
        <w:t>. La UICN no actúa como una entidad de carácter empresarial o profesional para efectos del IVA y por lo tanto el consultor deberá cargar en sus facturas el IVA o impuesto análogo correspondiente. En caso de que el consultor esté exento de IVA o impuesto equivalente en su jurisdicción, deberá incluir una nota en el documento de factura informando sobre este tema y m</w:t>
      </w:r>
      <w:r w:rsidRPr="002A5A2E">
        <w:rPr>
          <w:rFonts w:ascii="Arial" w:hAnsi="Arial" w:cs="Arial"/>
          <w:sz w:val="20"/>
          <w:szCs w:val="20"/>
          <w:lang w:val="es-ES"/>
        </w:rPr>
        <w:t>encionando la ley que aplica.</w:t>
      </w:r>
    </w:p>
    <w:p w:rsidRPr="002A5A2E" w:rsidR="00E11140" w:rsidP="0029234E" w:rsidRDefault="00E11140" w14:paraId="5CF79974" w14:textId="77470ADC">
      <w:pPr>
        <w:pStyle w:val="ListParagraph"/>
        <w:numPr>
          <w:ilvl w:val="1"/>
          <w:numId w:val="10"/>
        </w:numPr>
        <w:spacing w:before="240" w:after="120" w:line="276" w:lineRule="auto"/>
        <w:ind w:left="357" w:firstLine="210"/>
        <w:jc w:val="both"/>
        <w:rPr>
          <w:rFonts w:ascii="Arial" w:hAnsi="Arial" w:eastAsia="Arial" w:cs="Arial"/>
          <w:b/>
          <w:bCs/>
          <w:i/>
          <w:iCs/>
          <w:sz w:val="20"/>
          <w:szCs w:val="20"/>
          <w:lang w:val="es"/>
        </w:rPr>
      </w:pPr>
      <w:r w:rsidRPr="002A5A2E">
        <w:rPr>
          <w:rFonts w:ascii="Arial" w:hAnsi="Arial" w:eastAsia="Arial" w:cs="Arial"/>
          <w:b/>
          <w:bCs/>
          <w:i/>
          <w:iCs/>
          <w:sz w:val="20"/>
          <w:szCs w:val="20"/>
          <w:lang w:val="es"/>
        </w:rPr>
        <w:t>Supervisión y colaboración</w:t>
      </w:r>
    </w:p>
    <w:p w:rsidR="00CA537A" w:rsidP="0029234E" w:rsidRDefault="00404E4D" w14:paraId="3933BBD1" w14:textId="438EAD94">
      <w:pPr>
        <w:spacing w:line="240" w:lineRule="auto"/>
        <w:jc w:val="both"/>
        <w:rPr>
          <w:rFonts w:ascii="Arial" w:hAnsi="Arial" w:cs="Arial"/>
          <w:sz w:val="20"/>
          <w:szCs w:val="20"/>
          <w:lang w:val="es-ES"/>
        </w:rPr>
      </w:pPr>
      <w:r w:rsidRPr="697F9717">
        <w:rPr>
          <w:rFonts w:ascii="Arial" w:hAnsi="Arial" w:eastAsia="Arial" w:cs="Arial"/>
          <w:sz w:val="20"/>
          <w:szCs w:val="20"/>
          <w:lang w:val="es"/>
        </w:rPr>
        <w:t xml:space="preserve">El/La consultor/ha seleccionado/a trabajará bajo la supervisión del responsable de Programa Mediterráneo de Especies de la UICN. </w:t>
      </w:r>
      <w:r w:rsidRPr="697F9717" w:rsidR="0029234E">
        <w:rPr>
          <w:rFonts w:ascii="Arial" w:hAnsi="Arial" w:eastAsia="Arial" w:cs="Arial"/>
          <w:sz w:val="20"/>
          <w:szCs w:val="20"/>
          <w:lang w:val="es"/>
        </w:rPr>
        <w:t>El esquema de todo</w:t>
      </w:r>
      <w:r w:rsidRPr="697F9717" w:rsidR="0029234E">
        <w:rPr>
          <w:rFonts w:ascii="Arial" w:hAnsi="Arial" w:cs="Arial"/>
          <w:sz w:val="20"/>
          <w:szCs w:val="20"/>
          <w:lang w:val="es-ES"/>
        </w:rPr>
        <w:t>s los entregables deberá acordarse con el equipo de UICN</w:t>
      </w:r>
      <w:r w:rsidR="00D1734D">
        <w:rPr>
          <w:rFonts w:ascii="Arial" w:hAnsi="Arial" w:cs="Arial"/>
          <w:sz w:val="20"/>
          <w:szCs w:val="20"/>
          <w:lang w:val="es-ES"/>
        </w:rPr>
        <w:t xml:space="preserve"> </w:t>
      </w:r>
      <w:proofErr w:type="spellStart"/>
      <w:r w:rsidRPr="697F9717" w:rsidR="0029234E">
        <w:rPr>
          <w:rFonts w:ascii="Arial" w:hAnsi="Arial" w:cs="Arial"/>
          <w:sz w:val="20"/>
          <w:szCs w:val="20"/>
          <w:lang w:val="es-ES"/>
        </w:rPr>
        <w:t>Med</w:t>
      </w:r>
      <w:proofErr w:type="spellEnd"/>
      <w:r w:rsidRPr="697F9717" w:rsidR="0029234E">
        <w:rPr>
          <w:rFonts w:ascii="Arial" w:hAnsi="Arial" w:cs="Arial"/>
          <w:sz w:val="20"/>
          <w:szCs w:val="20"/>
          <w:lang w:val="es-ES"/>
        </w:rPr>
        <w:t xml:space="preserve"> antes de comenzar el trabajo. UICN</w:t>
      </w:r>
      <w:r w:rsidR="00D1734D">
        <w:rPr>
          <w:rFonts w:ascii="Arial" w:hAnsi="Arial" w:cs="Arial"/>
          <w:sz w:val="20"/>
          <w:szCs w:val="20"/>
          <w:lang w:val="es-ES"/>
        </w:rPr>
        <w:t xml:space="preserve"> </w:t>
      </w:r>
      <w:proofErr w:type="spellStart"/>
      <w:r w:rsidRPr="697F9717" w:rsidR="0029234E">
        <w:rPr>
          <w:rFonts w:ascii="Arial" w:hAnsi="Arial" w:cs="Arial"/>
          <w:sz w:val="20"/>
          <w:szCs w:val="20"/>
          <w:lang w:val="es-ES"/>
        </w:rPr>
        <w:t>Med</w:t>
      </w:r>
      <w:proofErr w:type="spellEnd"/>
      <w:r w:rsidRPr="697F9717" w:rsidR="0029234E">
        <w:rPr>
          <w:rFonts w:ascii="Arial" w:hAnsi="Arial" w:cs="Arial"/>
          <w:sz w:val="20"/>
          <w:szCs w:val="20"/>
          <w:lang w:val="es-ES"/>
        </w:rPr>
        <w:t xml:space="preserve"> tomará todas las decisiones finales relativas al éxito de la entrega y a la calidad de los resultados. El consultor programará tiempo en el plan de trabajo para revisar los borradores y aplicar los comentarios basados en las discusiones con UICN</w:t>
      </w:r>
      <w:r w:rsidR="00D1734D">
        <w:rPr>
          <w:rFonts w:ascii="Arial" w:hAnsi="Arial" w:cs="Arial"/>
          <w:sz w:val="20"/>
          <w:szCs w:val="20"/>
          <w:lang w:val="es-ES"/>
        </w:rPr>
        <w:t xml:space="preserve"> </w:t>
      </w:r>
      <w:proofErr w:type="spellStart"/>
      <w:r w:rsidRPr="697F9717" w:rsidR="0029234E">
        <w:rPr>
          <w:rFonts w:ascii="Arial" w:hAnsi="Arial" w:cs="Arial"/>
          <w:sz w:val="20"/>
          <w:szCs w:val="20"/>
          <w:lang w:val="es-ES"/>
        </w:rPr>
        <w:t>Med</w:t>
      </w:r>
      <w:proofErr w:type="spellEnd"/>
      <w:r w:rsidRPr="697F9717" w:rsidR="0029234E">
        <w:rPr>
          <w:rFonts w:ascii="Arial" w:hAnsi="Arial" w:cs="Arial"/>
          <w:sz w:val="20"/>
          <w:szCs w:val="20"/>
          <w:lang w:val="es-ES"/>
        </w:rPr>
        <w:t xml:space="preserve">. </w:t>
      </w:r>
    </w:p>
    <w:p w:rsidRPr="00EB144F" w:rsidR="003C6AC7" w:rsidP="0029234E" w:rsidRDefault="003C6AC7" w14:paraId="43AED821" w14:textId="15ACF4BB">
      <w:pPr>
        <w:pStyle w:val="ListParagraph"/>
        <w:numPr>
          <w:ilvl w:val="1"/>
          <w:numId w:val="10"/>
        </w:numPr>
        <w:spacing w:before="240" w:after="120" w:line="276" w:lineRule="auto"/>
        <w:ind w:left="357" w:firstLine="210"/>
        <w:jc w:val="both"/>
        <w:rPr>
          <w:rFonts w:ascii="Arial" w:hAnsi="Arial" w:cs="Arial"/>
          <w:b/>
          <w:color w:val="000000" w:themeColor="text1"/>
          <w:sz w:val="20"/>
          <w:szCs w:val="20"/>
          <w:u w:val="single"/>
          <w:lang w:val="es-ES"/>
        </w:rPr>
      </w:pPr>
      <w:r w:rsidRPr="0029234E">
        <w:rPr>
          <w:rFonts w:ascii="Arial" w:hAnsi="Arial" w:eastAsia="Arial" w:cs="Arial"/>
          <w:b/>
          <w:bCs/>
          <w:i/>
          <w:iCs/>
          <w:sz w:val="20"/>
          <w:szCs w:val="20"/>
          <w:lang w:val="es"/>
        </w:rPr>
        <w:t>Cronograma</w:t>
      </w:r>
    </w:p>
    <w:p w:rsidRPr="00EB144F" w:rsidR="003C6AC7" w:rsidP="00EB144F" w:rsidRDefault="004C6685" w14:paraId="0D133794" w14:textId="1A18BDD9">
      <w:pPr>
        <w:spacing w:line="240" w:lineRule="auto"/>
        <w:jc w:val="both"/>
        <w:rPr>
          <w:rFonts w:ascii="Arial" w:hAnsi="Arial" w:cs="Arial"/>
          <w:sz w:val="20"/>
          <w:szCs w:val="20"/>
          <w:lang w:val="es-ES"/>
        </w:rPr>
      </w:pPr>
      <w:r w:rsidRPr="00EB144F">
        <w:rPr>
          <w:rFonts w:ascii="Arial" w:hAnsi="Arial" w:cs="Arial"/>
          <w:sz w:val="20"/>
          <w:szCs w:val="20"/>
          <w:lang w:val="es-ES"/>
        </w:rPr>
        <w:t xml:space="preserve">El plazo para la realización </w:t>
      </w:r>
      <w:r w:rsidRPr="00B15FCC">
        <w:rPr>
          <w:rFonts w:ascii="Arial" w:hAnsi="Arial" w:cs="Arial"/>
          <w:sz w:val="20"/>
          <w:szCs w:val="20"/>
          <w:lang w:val="es-ES"/>
        </w:rPr>
        <w:t xml:space="preserve">de estos trabajos se extenderá desde la entrada en vigor del contrato </w:t>
      </w:r>
      <w:r w:rsidRPr="00B15FCC" w:rsidR="009C019A">
        <w:rPr>
          <w:rFonts w:ascii="Arial" w:hAnsi="Arial" w:cs="Arial"/>
          <w:sz w:val="20"/>
          <w:szCs w:val="20"/>
          <w:lang w:val="es-ES"/>
        </w:rPr>
        <w:t xml:space="preserve">de consultoría </w:t>
      </w:r>
      <w:r w:rsidRPr="00B15FCC">
        <w:rPr>
          <w:rFonts w:ascii="Arial" w:hAnsi="Arial" w:cs="Arial"/>
          <w:sz w:val="20"/>
          <w:szCs w:val="20"/>
          <w:lang w:val="es-ES"/>
        </w:rPr>
        <w:t xml:space="preserve">hasta </w:t>
      </w:r>
      <w:r w:rsidRPr="00B15FCC" w:rsidR="007628CB">
        <w:rPr>
          <w:rFonts w:ascii="Arial" w:hAnsi="Arial" w:cs="Arial"/>
          <w:sz w:val="20"/>
          <w:szCs w:val="20"/>
          <w:lang w:val="es-ES"/>
        </w:rPr>
        <w:t xml:space="preserve">el </w:t>
      </w:r>
      <w:r w:rsidR="00F95755">
        <w:rPr>
          <w:rFonts w:ascii="Arial" w:hAnsi="Arial" w:cs="Arial"/>
          <w:sz w:val="20"/>
          <w:szCs w:val="20"/>
          <w:lang w:val="es-ES"/>
        </w:rPr>
        <w:t>10</w:t>
      </w:r>
      <w:r w:rsidRPr="00B15FCC" w:rsidR="007628CB">
        <w:rPr>
          <w:rFonts w:ascii="Arial" w:hAnsi="Arial" w:cs="Arial"/>
          <w:sz w:val="20"/>
          <w:szCs w:val="20"/>
          <w:lang w:val="es-ES"/>
        </w:rPr>
        <w:t xml:space="preserve"> de </w:t>
      </w:r>
      <w:r w:rsidRPr="003A6ED1" w:rsidR="001F0AA9">
        <w:rPr>
          <w:rFonts w:ascii="Arial" w:hAnsi="Arial" w:cs="Arial"/>
          <w:sz w:val="20"/>
          <w:szCs w:val="20"/>
          <w:lang w:val="es-ES"/>
        </w:rPr>
        <w:t>diciem</w:t>
      </w:r>
      <w:r w:rsidRPr="003A6ED1" w:rsidR="00497C60">
        <w:rPr>
          <w:rFonts w:ascii="Arial" w:hAnsi="Arial" w:cs="Arial"/>
          <w:sz w:val="20"/>
          <w:szCs w:val="20"/>
          <w:lang w:val="es-ES"/>
        </w:rPr>
        <w:t>bre</w:t>
      </w:r>
      <w:r w:rsidRPr="00B15FCC" w:rsidR="007628CB">
        <w:rPr>
          <w:rFonts w:ascii="Arial" w:hAnsi="Arial" w:cs="Arial"/>
          <w:sz w:val="20"/>
          <w:szCs w:val="20"/>
          <w:lang w:val="es-ES"/>
        </w:rPr>
        <w:t xml:space="preserve"> </w:t>
      </w:r>
      <w:r w:rsidRPr="00B15FCC" w:rsidR="000351CF">
        <w:rPr>
          <w:rFonts w:ascii="Arial" w:hAnsi="Arial" w:cs="Arial"/>
          <w:sz w:val="20"/>
          <w:szCs w:val="20"/>
          <w:lang w:val="es-ES"/>
        </w:rPr>
        <w:t>de 202</w:t>
      </w:r>
      <w:r w:rsidRPr="00B15FCC" w:rsidR="001F0AA9">
        <w:rPr>
          <w:rFonts w:ascii="Arial" w:hAnsi="Arial" w:cs="Arial"/>
          <w:sz w:val="20"/>
          <w:szCs w:val="20"/>
          <w:lang w:val="es-ES"/>
        </w:rPr>
        <w:t>5</w:t>
      </w:r>
      <w:r w:rsidR="00FE6E72">
        <w:rPr>
          <w:rFonts w:ascii="Arial" w:hAnsi="Arial" w:cs="Arial"/>
          <w:sz w:val="20"/>
          <w:szCs w:val="20"/>
          <w:lang w:val="es-ES"/>
        </w:rPr>
        <w:t xml:space="preserve"> o hasta la finalización del trabajo, si fuera antes</w:t>
      </w:r>
      <w:r w:rsidRPr="00B15FCC" w:rsidR="000351CF">
        <w:rPr>
          <w:rFonts w:ascii="Arial" w:hAnsi="Arial" w:cs="Arial"/>
          <w:sz w:val="20"/>
          <w:szCs w:val="20"/>
          <w:lang w:val="es-ES"/>
        </w:rPr>
        <w:t>.</w:t>
      </w:r>
    </w:p>
    <w:p w:rsidRPr="0029234E" w:rsidR="0029234E" w:rsidP="0029234E" w:rsidRDefault="0029234E" w14:paraId="2B13CC9B" w14:textId="3B430F63">
      <w:pPr>
        <w:pStyle w:val="ListParagraph"/>
        <w:numPr>
          <w:ilvl w:val="1"/>
          <w:numId w:val="10"/>
        </w:numPr>
        <w:spacing w:before="240" w:after="120" w:line="276" w:lineRule="auto"/>
        <w:ind w:left="357" w:firstLine="210"/>
        <w:jc w:val="both"/>
        <w:rPr>
          <w:rFonts w:ascii="Arial" w:hAnsi="Arial" w:eastAsia="Arial" w:cs="Arial"/>
          <w:b/>
          <w:bCs/>
          <w:i/>
          <w:iCs/>
          <w:sz w:val="20"/>
          <w:szCs w:val="20"/>
          <w:lang w:val="es"/>
        </w:rPr>
      </w:pPr>
      <w:r w:rsidRPr="0029234E">
        <w:rPr>
          <w:rFonts w:ascii="Arial" w:hAnsi="Arial" w:eastAsia="Arial" w:cs="Arial"/>
          <w:b/>
          <w:bCs/>
          <w:i/>
          <w:iCs/>
          <w:sz w:val="20"/>
          <w:szCs w:val="20"/>
          <w:lang w:val="es"/>
        </w:rPr>
        <w:t>Perfil de los</w:t>
      </w:r>
      <w:r>
        <w:rPr>
          <w:rFonts w:ascii="Arial" w:hAnsi="Arial" w:eastAsia="Arial" w:cs="Arial"/>
          <w:b/>
          <w:bCs/>
          <w:i/>
          <w:iCs/>
          <w:sz w:val="20"/>
          <w:szCs w:val="20"/>
          <w:lang w:val="es"/>
        </w:rPr>
        <w:t>/las</w:t>
      </w:r>
      <w:r w:rsidRPr="0029234E">
        <w:rPr>
          <w:rFonts w:ascii="Arial" w:hAnsi="Arial" w:eastAsia="Arial" w:cs="Arial"/>
          <w:b/>
          <w:bCs/>
          <w:i/>
          <w:iCs/>
          <w:sz w:val="20"/>
          <w:szCs w:val="20"/>
          <w:lang w:val="es"/>
        </w:rPr>
        <w:t xml:space="preserve"> consultores</w:t>
      </w:r>
      <w:r w:rsidR="00820821">
        <w:rPr>
          <w:rFonts w:ascii="Arial" w:hAnsi="Arial" w:eastAsia="Arial" w:cs="Arial"/>
          <w:b/>
          <w:bCs/>
          <w:i/>
          <w:iCs/>
          <w:sz w:val="20"/>
          <w:szCs w:val="20"/>
          <w:lang w:val="es"/>
        </w:rPr>
        <w:t>/as</w:t>
      </w:r>
    </w:p>
    <w:p w:rsidRPr="00186AEF" w:rsidR="00186AEF" w:rsidP="00186AEF" w:rsidRDefault="00186AEF" w14:paraId="47BEB430" w14:textId="4949CB09">
      <w:pPr>
        <w:spacing w:before="100" w:beforeAutospacing="1" w:after="100" w:afterAutospacing="1" w:line="240" w:lineRule="auto"/>
        <w:rPr>
          <w:rFonts w:ascii="Arial" w:hAnsi="Arial" w:eastAsia="Times New Roman" w:cs="Arial"/>
          <w:sz w:val="20"/>
          <w:szCs w:val="20"/>
          <w:lang w:val="es-ES" w:eastAsia="en-GB"/>
        </w:rPr>
      </w:pPr>
      <w:r w:rsidRPr="00186AEF">
        <w:rPr>
          <w:rFonts w:ascii="Arial" w:hAnsi="Arial" w:eastAsia="Times New Roman" w:cs="Arial"/>
          <w:sz w:val="20"/>
          <w:szCs w:val="20"/>
          <w:lang w:val="es-ES" w:eastAsia="en-GB"/>
        </w:rPr>
        <w:t>La(s) empresa(s)/experto/a(s)/organización(es) seleccionada(s) deberá(n) poseer conocimientos y experiencia sobre:</w:t>
      </w:r>
    </w:p>
    <w:p w:rsidRPr="007C75E7" w:rsidR="005F331B" w:rsidP="005F331B" w:rsidRDefault="005F331B" w14:paraId="363FFA4C" w14:textId="2673E902">
      <w:pPr>
        <w:pStyle w:val="ListParagraph"/>
        <w:numPr>
          <w:ilvl w:val="0"/>
          <w:numId w:val="11"/>
        </w:numPr>
        <w:spacing w:before="100" w:beforeAutospacing="1" w:after="100" w:afterAutospacing="1" w:line="240" w:lineRule="auto"/>
        <w:rPr>
          <w:rFonts w:ascii="Arial" w:hAnsi="Arial" w:eastAsia="Times New Roman" w:cs="Arial"/>
          <w:sz w:val="20"/>
          <w:szCs w:val="20"/>
          <w:lang w:val="es-ES" w:eastAsia="en-GB"/>
        </w:rPr>
      </w:pPr>
      <w:r w:rsidRPr="007C75E7">
        <w:rPr>
          <w:rFonts w:ascii="Arial" w:hAnsi="Arial" w:eastAsia="Times New Roman" w:cs="Arial"/>
          <w:sz w:val="20"/>
          <w:szCs w:val="20"/>
          <w:lang w:val="es-ES" w:eastAsia="en-GB"/>
        </w:rPr>
        <w:t>Conservación de la naturaleza, gestión de</w:t>
      </w:r>
      <w:r w:rsidRPr="007C75E7" w:rsidR="007F7C4D">
        <w:rPr>
          <w:rFonts w:ascii="Arial" w:hAnsi="Arial" w:eastAsia="Times New Roman" w:cs="Arial"/>
          <w:sz w:val="20"/>
          <w:szCs w:val="20"/>
          <w:lang w:val="es-ES" w:eastAsia="en-GB"/>
        </w:rPr>
        <w:t>l territorio y/</w:t>
      </w:r>
      <w:r w:rsidRPr="007C75E7">
        <w:rPr>
          <w:rFonts w:ascii="Arial" w:hAnsi="Arial" w:eastAsia="Times New Roman" w:cs="Arial"/>
          <w:sz w:val="20"/>
          <w:szCs w:val="20"/>
          <w:lang w:val="es-ES" w:eastAsia="en-GB"/>
        </w:rPr>
        <w:t>o restauración ecológica.</w:t>
      </w:r>
    </w:p>
    <w:p w:rsidRPr="007C75E7" w:rsidR="005F331B" w:rsidP="005F331B" w:rsidRDefault="005F331B" w14:paraId="4F72028F" w14:textId="6717960A">
      <w:pPr>
        <w:pStyle w:val="ListParagraph"/>
        <w:numPr>
          <w:ilvl w:val="0"/>
          <w:numId w:val="11"/>
        </w:numPr>
        <w:spacing w:before="100" w:beforeAutospacing="1" w:after="100" w:afterAutospacing="1" w:line="240" w:lineRule="auto"/>
        <w:rPr>
          <w:rFonts w:ascii="Arial" w:hAnsi="Arial" w:eastAsia="Times New Roman" w:cs="Arial"/>
          <w:sz w:val="20"/>
          <w:szCs w:val="20"/>
          <w:lang w:val="es-ES" w:eastAsia="en-GB"/>
        </w:rPr>
      </w:pPr>
      <w:r w:rsidRPr="007C75E7">
        <w:rPr>
          <w:rFonts w:ascii="Arial" w:hAnsi="Arial" w:eastAsia="Times New Roman" w:cs="Arial"/>
          <w:sz w:val="20"/>
          <w:szCs w:val="20"/>
          <w:lang w:val="es-ES" w:eastAsia="en-GB"/>
        </w:rPr>
        <w:t xml:space="preserve">Soluciones basadas en la </w:t>
      </w:r>
      <w:r w:rsidRPr="007C75E7" w:rsidR="007C75E7">
        <w:rPr>
          <w:rFonts w:ascii="Arial" w:hAnsi="Arial" w:eastAsia="Times New Roman" w:cs="Arial"/>
          <w:sz w:val="20"/>
          <w:szCs w:val="20"/>
          <w:lang w:val="es-ES" w:eastAsia="en-GB"/>
        </w:rPr>
        <w:t>N</w:t>
      </w:r>
      <w:r w:rsidRPr="007C75E7">
        <w:rPr>
          <w:rFonts w:ascii="Arial" w:hAnsi="Arial" w:eastAsia="Times New Roman" w:cs="Arial"/>
          <w:sz w:val="20"/>
          <w:szCs w:val="20"/>
          <w:lang w:val="es-ES" w:eastAsia="en-GB"/>
        </w:rPr>
        <w:t>aturaleza (</w:t>
      </w:r>
      <w:proofErr w:type="spellStart"/>
      <w:r w:rsidRPr="007C75E7">
        <w:rPr>
          <w:rFonts w:ascii="Arial" w:hAnsi="Arial" w:eastAsia="Times New Roman" w:cs="Arial"/>
          <w:sz w:val="20"/>
          <w:szCs w:val="20"/>
          <w:lang w:val="es-ES" w:eastAsia="en-GB"/>
        </w:rPr>
        <w:t>SbN</w:t>
      </w:r>
      <w:proofErr w:type="spellEnd"/>
      <w:r w:rsidRPr="007C75E7">
        <w:rPr>
          <w:rFonts w:ascii="Arial" w:hAnsi="Arial" w:eastAsia="Times New Roman" w:cs="Arial"/>
          <w:sz w:val="20"/>
          <w:szCs w:val="20"/>
          <w:lang w:val="es-ES" w:eastAsia="en-GB"/>
        </w:rPr>
        <w:t>) y políticas de infraestructura verde, con familiaridad con el Estándar de la UICN</w:t>
      </w:r>
      <w:r w:rsidRPr="007C75E7" w:rsidR="007C75E7">
        <w:rPr>
          <w:rFonts w:ascii="Arial" w:hAnsi="Arial" w:eastAsia="Times New Roman" w:cs="Arial"/>
          <w:sz w:val="20"/>
          <w:szCs w:val="20"/>
          <w:lang w:val="es-ES" w:eastAsia="en-GB"/>
        </w:rPr>
        <w:t xml:space="preserve"> para </w:t>
      </w:r>
      <w:proofErr w:type="spellStart"/>
      <w:r w:rsidRPr="007C75E7" w:rsidR="007C75E7">
        <w:rPr>
          <w:rFonts w:ascii="Arial" w:hAnsi="Arial" w:eastAsia="Times New Roman" w:cs="Arial"/>
          <w:sz w:val="20"/>
          <w:szCs w:val="20"/>
          <w:lang w:val="es-ES" w:eastAsia="en-GB"/>
        </w:rPr>
        <w:t>SbN</w:t>
      </w:r>
      <w:proofErr w:type="spellEnd"/>
      <w:r w:rsidRPr="007C75E7">
        <w:rPr>
          <w:rFonts w:ascii="Arial" w:hAnsi="Arial" w:eastAsia="Times New Roman" w:cs="Arial"/>
          <w:sz w:val="20"/>
          <w:szCs w:val="20"/>
          <w:lang w:val="es-ES" w:eastAsia="en-GB"/>
        </w:rPr>
        <w:t>.</w:t>
      </w:r>
    </w:p>
    <w:p w:rsidRPr="007C75E7" w:rsidR="005F331B" w:rsidP="005F331B" w:rsidRDefault="005F331B" w14:paraId="63D916B1" w14:textId="4D458A77">
      <w:pPr>
        <w:pStyle w:val="ListParagraph"/>
        <w:numPr>
          <w:ilvl w:val="0"/>
          <w:numId w:val="11"/>
        </w:numPr>
        <w:spacing w:before="100" w:beforeAutospacing="1" w:after="100" w:afterAutospacing="1" w:line="240" w:lineRule="auto"/>
        <w:rPr>
          <w:rFonts w:ascii="Arial" w:hAnsi="Arial" w:eastAsia="Times New Roman" w:cs="Arial"/>
          <w:sz w:val="20"/>
          <w:szCs w:val="20"/>
          <w:lang w:val="es-ES" w:eastAsia="en-GB"/>
        </w:rPr>
      </w:pPr>
      <w:r w:rsidRPr="007C75E7">
        <w:rPr>
          <w:rFonts w:ascii="Arial" w:hAnsi="Arial" w:eastAsia="Times New Roman" w:cs="Arial"/>
          <w:sz w:val="20"/>
          <w:szCs w:val="20"/>
          <w:lang w:val="es-ES" w:eastAsia="en-GB"/>
        </w:rPr>
        <w:t xml:space="preserve">Diseño y realización de encuestas </w:t>
      </w:r>
      <w:r w:rsidRPr="007C75E7" w:rsidR="007C75E7">
        <w:rPr>
          <w:rFonts w:ascii="Arial" w:hAnsi="Arial" w:eastAsia="Times New Roman" w:cs="Arial"/>
          <w:sz w:val="20"/>
          <w:szCs w:val="20"/>
          <w:lang w:val="es-ES" w:eastAsia="en-GB"/>
        </w:rPr>
        <w:t xml:space="preserve">y entrevistas </w:t>
      </w:r>
      <w:r w:rsidRPr="007C75E7">
        <w:rPr>
          <w:rFonts w:ascii="Arial" w:hAnsi="Arial" w:eastAsia="Times New Roman" w:cs="Arial"/>
          <w:sz w:val="20"/>
          <w:szCs w:val="20"/>
          <w:lang w:val="es-ES" w:eastAsia="en-GB"/>
        </w:rPr>
        <w:t>con las partes interesadas.</w:t>
      </w:r>
    </w:p>
    <w:p w:rsidRPr="007C75E7" w:rsidR="005F331B" w:rsidP="005F331B" w:rsidRDefault="005F331B" w14:paraId="1A486FFA" w14:textId="3DC56F81">
      <w:pPr>
        <w:pStyle w:val="ListParagraph"/>
        <w:numPr>
          <w:ilvl w:val="0"/>
          <w:numId w:val="11"/>
        </w:numPr>
        <w:spacing w:before="100" w:beforeAutospacing="1" w:after="100" w:afterAutospacing="1" w:line="240" w:lineRule="auto"/>
        <w:rPr>
          <w:rFonts w:ascii="Arial" w:hAnsi="Arial" w:eastAsia="Times New Roman" w:cs="Arial"/>
          <w:sz w:val="20"/>
          <w:szCs w:val="20"/>
          <w:lang w:val="es-ES" w:eastAsia="en-GB"/>
        </w:rPr>
      </w:pPr>
      <w:r w:rsidRPr="007C75E7">
        <w:rPr>
          <w:rFonts w:ascii="Arial" w:hAnsi="Arial" w:eastAsia="Times New Roman" w:cs="Arial"/>
          <w:sz w:val="20"/>
          <w:szCs w:val="20"/>
          <w:lang w:val="es-ES" w:eastAsia="en-GB"/>
        </w:rPr>
        <w:lastRenderedPageBreak/>
        <w:t>Interacción con actores diversos (ON</w:t>
      </w:r>
      <w:r w:rsidRPr="007C75E7" w:rsidR="007C75E7">
        <w:rPr>
          <w:rFonts w:ascii="Arial" w:hAnsi="Arial" w:eastAsia="Times New Roman" w:cs="Arial"/>
          <w:sz w:val="20"/>
          <w:szCs w:val="20"/>
          <w:lang w:val="es-ES" w:eastAsia="en-GB"/>
        </w:rPr>
        <w:t>G</w:t>
      </w:r>
      <w:r w:rsidRPr="007C75E7">
        <w:rPr>
          <w:rFonts w:ascii="Arial" w:hAnsi="Arial" w:eastAsia="Times New Roman" w:cs="Arial"/>
          <w:sz w:val="20"/>
          <w:szCs w:val="20"/>
          <w:lang w:val="es-ES" w:eastAsia="en-GB"/>
        </w:rPr>
        <w:t>, autoridades gubernamentales, etc.).</w:t>
      </w:r>
    </w:p>
    <w:p w:rsidRPr="007C75E7" w:rsidR="005F331B" w:rsidP="005F331B" w:rsidRDefault="00E00DDC" w14:paraId="67FC7DF8" w14:textId="47A19BCD">
      <w:pPr>
        <w:pStyle w:val="ListParagraph"/>
        <w:numPr>
          <w:ilvl w:val="0"/>
          <w:numId w:val="11"/>
        </w:numPr>
        <w:spacing w:before="100" w:beforeAutospacing="1" w:after="100" w:afterAutospacing="1" w:line="240" w:lineRule="auto"/>
        <w:rPr>
          <w:rFonts w:ascii="Arial" w:hAnsi="Arial" w:eastAsia="Times New Roman" w:cs="Arial"/>
          <w:sz w:val="20"/>
          <w:szCs w:val="20"/>
          <w:lang w:val="es-ES" w:eastAsia="en-GB"/>
        </w:rPr>
      </w:pPr>
      <w:r>
        <w:rPr>
          <w:rFonts w:ascii="Arial" w:hAnsi="Arial" w:eastAsia="Times New Roman" w:cs="Arial"/>
          <w:sz w:val="20"/>
          <w:szCs w:val="20"/>
          <w:lang w:val="es-ES" w:eastAsia="en-GB"/>
        </w:rPr>
        <w:t>A</w:t>
      </w:r>
      <w:r w:rsidRPr="007C75E7" w:rsidR="005F331B">
        <w:rPr>
          <w:rFonts w:ascii="Arial" w:hAnsi="Arial" w:eastAsia="Times New Roman" w:cs="Arial"/>
          <w:sz w:val="20"/>
          <w:szCs w:val="20"/>
          <w:lang w:val="es-ES" w:eastAsia="en-GB"/>
        </w:rPr>
        <w:t>nálisis documental y redacción técnica.</w:t>
      </w:r>
    </w:p>
    <w:p w:rsidRPr="007C75E7" w:rsidR="00340E0A" w:rsidP="007C75E7" w:rsidRDefault="005F331B" w14:paraId="728059C4" w14:textId="7A20E14F">
      <w:pPr>
        <w:pStyle w:val="ListParagraph"/>
        <w:numPr>
          <w:ilvl w:val="0"/>
          <w:numId w:val="11"/>
        </w:numPr>
        <w:spacing w:before="100" w:beforeAutospacing="1" w:after="100" w:afterAutospacing="1" w:line="240" w:lineRule="auto"/>
        <w:rPr>
          <w:rFonts w:ascii="Arial" w:hAnsi="Arial" w:eastAsia="Times New Roman" w:cs="Arial"/>
          <w:sz w:val="20"/>
          <w:szCs w:val="20"/>
          <w:lang w:val="es-ES" w:eastAsia="en-GB"/>
        </w:rPr>
      </w:pPr>
      <w:r w:rsidRPr="007C75E7">
        <w:rPr>
          <w:rFonts w:ascii="Arial" w:hAnsi="Arial" w:eastAsia="Times New Roman" w:cs="Arial"/>
          <w:sz w:val="20"/>
          <w:szCs w:val="20"/>
          <w:lang w:val="es-ES" w:eastAsia="en-GB"/>
        </w:rPr>
        <w:t xml:space="preserve">Conocimiento de los actores relevantes que trabajan en esta temática en el sureste </w:t>
      </w:r>
      <w:r w:rsidR="005B4899">
        <w:rPr>
          <w:rFonts w:ascii="Arial" w:hAnsi="Arial" w:eastAsia="Times New Roman" w:cs="Arial"/>
          <w:sz w:val="20"/>
          <w:szCs w:val="20"/>
          <w:lang w:val="es-ES" w:eastAsia="en-GB"/>
        </w:rPr>
        <w:t>peninsular</w:t>
      </w:r>
      <w:r w:rsidRPr="007C75E7">
        <w:rPr>
          <w:rFonts w:ascii="Arial" w:hAnsi="Arial" w:eastAsia="Times New Roman" w:cs="Arial"/>
          <w:sz w:val="20"/>
          <w:szCs w:val="20"/>
          <w:lang w:val="es-ES" w:eastAsia="en-GB"/>
        </w:rPr>
        <w:t>.</w:t>
      </w:r>
    </w:p>
    <w:p w:rsidRPr="007C75E7" w:rsidR="0029234E" w:rsidP="0029234E" w:rsidRDefault="0029234E" w14:paraId="36B0F27B" w14:textId="4C9148F4">
      <w:pPr>
        <w:spacing w:line="240" w:lineRule="auto"/>
        <w:jc w:val="both"/>
        <w:rPr>
          <w:rFonts w:ascii="Arial" w:hAnsi="Arial" w:cs="Arial"/>
          <w:sz w:val="20"/>
          <w:szCs w:val="20"/>
          <w:lang w:val="es-ES"/>
        </w:rPr>
      </w:pPr>
      <w:r w:rsidRPr="007C75E7">
        <w:rPr>
          <w:rFonts w:ascii="Arial" w:hAnsi="Arial" w:cs="Arial"/>
          <w:sz w:val="20"/>
          <w:szCs w:val="20"/>
          <w:lang w:val="es-ES"/>
        </w:rPr>
        <w:t>Se espera que los consultores trabajen en estrecha colaboración con la UIC</w:t>
      </w:r>
      <w:r w:rsidRPr="007C75E7" w:rsidR="00D75EE9">
        <w:rPr>
          <w:rFonts w:ascii="Arial" w:hAnsi="Arial" w:cs="Arial"/>
          <w:sz w:val="20"/>
          <w:szCs w:val="20"/>
          <w:lang w:val="es-ES"/>
        </w:rPr>
        <w:t xml:space="preserve">N </w:t>
      </w:r>
      <w:proofErr w:type="spellStart"/>
      <w:r w:rsidRPr="007C75E7">
        <w:rPr>
          <w:rFonts w:ascii="Arial" w:hAnsi="Arial" w:cs="Arial"/>
          <w:sz w:val="20"/>
          <w:szCs w:val="20"/>
          <w:lang w:val="es-ES"/>
        </w:rPr>
        <w:t>Med</w:t>
      </w:r>
      <w:proofErr w:type="spellEnd"/>
      <w:r w:rsidRPr="007C75E7">
        <w:rPr>
          <w:rFonts w:ascii="Arial" w:hAnsi="Arial" w:cs="Arial"/>
          <w:sz w:val="20"/>
          <w:szCs w:val="20"/>
          <w:lang w:val="es-ES"/>
        </w:rPr>
        <w:t xml:space="preserve"> y sean flexibles para adaptarse a los cambios.</w:t>
      </w:r>
    </w:p>
    <w:p w:rsidRPr="0029234E" w:rsidR="009C019A" w:rsidP="0029234E" w:rsidRDefault="009C019A" w14:paraId="52395FF0" w14:textId="08260C42">
      <w:pPr>
        <w:pStyle w:val="ListParagraph"/>
        <w:numPr>
          <w:ilvl w:val="1"/>
          <w:numId w:val="10"/>
        </w:numPr>
        <w:spacing w:before="240" w:after="120" w:line="276" w:lineRule="auto"/>
        <w:ind w:left="357" w:firstLine="210"/>
        <w:jc w:val="both"/>
        <w:rPr>
          <w:rFonts w:ascii="Arial" w:hAnsi="Arial" w:eastAsia="Arial" w:cs="Arial"/>
          <w:b/>
          <w:bCs/>
          <w:i/>
          <w:iCs/>
          <w:sz w:val="20"/>
          <w:szCs w:val="20"/>
          <w:lang w:val="es"/>
        </w:rPr>
      </w:pPr>
      <w:r w:rsidRPr="0029234E">
        <w:rPr>
          <w:rFonts w:ascii="Arial" w:hAnsi="Arial" w:eastAsia="Arial" w:cs="Arial"/>
          <w:b/>
          <w:bCs/>
          <w:i/>
          <w:iCs/>
          <w:sz w:val="20"/>
          <w:szCs w:val="20"/>
          <w:lang w:val="es"/>
        </w:rPr>
        <w:t>Presentación de solicitudes</w:t>
      </w:r>
    </w:p>
    <w:p w:rsidRPr="00B15FCC" w:rsidR="00B3280B" w:rsidP="00E67EB0" w:rsidRDefault="009C019A" w14:paraId="5D8F0A74" w14:textId="5D1646A2">
      <w:pPr>
        <w:spacing w:line="240" w:lineRule="auto"/>
        <w:jc w:val="both"/>
        <w:rPr>
          <w:rFonts w:ascii="Arial" w:hAnsi="Arial" w:eastAsia="Arial" w:cs="Arial"/>
          <w:sz w:val="20"/>
          <w:szCs w:val="20"/>
          <w:lang w:val="es"/>
        </w:rPr>
      </w:pPr>
      <w:r w:rsidRPr="6F78D4B4" w:rsidR="009C019A">
        <w:rPr>
          <w:rFonts w:ascii="Arial" w:hAnsi="Arial" w:cs="Arial"/>
          <w:sz w:val="20"/>
          <w:szCs w:val="20"/>
          <w:lang w:val="es-ES"/>
        </w:rPr>
        <w:t xml:space="preserve">Las personas candidatas que </w:t>
      </w:r>
      <w:r w:rsidRPr="6F78D4B4" w:rsidR="009C019A">
        <w:rPr>
          <w:rFonts w:ascii="Arial" w:hAnsi="Arial" w:cs="Arial"/>
          <w:sz w:val="20"/>
          <w:szCs w:val="20"/>
          <w:lang w:val="es-ES"/>
        </w:rPr>
        <w:t xml:space="preserve">deseen participar </w:t>
      </w:r>
      <w:r w:rsidRPr="6F78D4B4" w:rsidR="009C019A">
        <w:rPr>
          <w:rFonts w:ascii="Arial" w:hAnsi="Arial" w:cs="Arial"/>
          <w:sz w:val="20"/>
          <w:szCs w:val="20"/>
          <w:lang w:val="es-ES"/>
        </w:rPr>
        <w:t xml:space="preserve">en esta consultoría deben enviar sus propuestas de oferta </w:t>
      </w:r>
      <w:r w:rsidRPr="6F78D4B4" w:rsidR="00D13D9C">
        <w:rPr>
          <w:rFonts w:ascii="Arial" w:hAnsi="Arial" w:cs="Arial"/>
          <w:sz w:val="20"/>
          <w:szCs w:val="20"/>
          <w:lang w:val="es-ES"/>
        </w:rPr>
        <w:t xml:space="preserve">técnica y </w:t>
      </w:r>
      <w:r w:rsidRPr="6F78D4B4" w:rsidR="009C019A">
        <w:rPr>
          <w:rFonts w:ascii="Arial" w:hAnsi="Arial" w:cs="Arial"/>
          <w:sz w:val="20"/>
          <w:szCs w:val="20"/>
          <w:lang w:val="es-ES"/>
        </w:rPr>
        <w:t xml:space="preserve">financiera y una copia de su CV con la experiencia relevante, </w:t>
      </w:r>
      <w:r w:rsidRPr="6F78D4B4" w:rsidR="00E67EB0">
        <w:rPr>
          <w:rFonts w:ascii="Arial" w:hAnsi="Arial" w:cs="Arial"/>
          <w:sz w:val="20"/>
          <w:szCs w:val="20"/>
          <w:lang w:val="es-ES"/>
        </w:rPr>
        <w:t xml:space="preserve">y el resto de documentación y </w:t>
      </w:r>
      <w:r w:rsidRPr="6F78D4B4" w:rsidR="00E67EB0">
        <w:rPr>
          <w:rFonts w:ascii="Arial" w:hAnsi="Arial" w:eastAsia="Arial" w:cs="Arial"/>
          <w:sz w:val="20"/>
          <w:szCs w:val="20"/>
          <w:lang w:val="es"/>
        </w:rPr>
        <w:t xml:space="preserve">en el formato según lo indicado en la Parte 3 de estos </w:t>
      </w:r>
      <w:r w:rsidRPr="6F78D4B4" w:rsidR="00E67EB0">
        <w:rPr>
          <w:rFonts w:ascii="Arial" w:hAnsi="Arial" w:eastAsia="Arial" w:cs="Arial"/>
          <w:sz w:val="20"/>
          <w:szCs w:val="20"/>
          <w:lang w:val="es"/>
        </w:rPr>
        <w:t>TdR</w:t>
      </w:r>
      <w:r w:rsidRPr="6F78D4B4" w:rsidR="00E67EB0">
        <w:rPr>
          <w:rFonts w:ascii="Arial" w:hAnsi="Arial" w:eastAsia="Arial" w:cs="Arial"/>
          <w:sz w:val="20"/>
          <w:szCs w:val="20"/>
          <w:lang w:val="es"/>
        </w:rPr>
        <w:t>,</w:t>
      </w:r>
      <w:r w:rsidRPr="6F78D4B4" w:rsidR="00E67EB0">
        <w:rPr>
          <w:rFonts w:ascii="Arial" w:hAnsi="Arial" w:cs="Arial"/>
          <w:sz w:val="20"/>
          <w:szCs w:val="20"/>
          <w:lang w:val="es-ES"/>
        </w:rPr>
        <w:t xml:space="preserve"> </w:t>
      </w:r>
      <w:r w:rsidRPr="6F78D4B4" w:rsidR="009C019A">
        <w:rPr>
          <w:rFonts w:ascii="Arial" w:hAnsi="Arial" w:cs="Arial"/>
          <w:sz w:val="20"/>
          <w:szCs w:val="20"/>
          <w:lang w:val="es-ES"/>
        </w:rPr>
        <w:t xml:space="preserve">por correo electrónico a </w:t>
      </w:r>
      <w:hyperlink r:id="Re23bfe727ff84b4e">
        <w:r w:rsidRPr="6F78D4B4" w:rsidR="009C019A">
          <w:rPr>
            <w:rStyle w:val="Hyperlink"/>
            <w:rFonts w:ascii="Arial" w:hAnsi="Arial" w:cs="Arial"/>
            <w:sz w:val="20"/>
            <w:szCs w:val="20"/>
            <w:lang w:val="es-ES"/>
          </w:rPr>
          <w:t>medspecies@iucn.org</w:t>
        </w:r>
      </w:hyperlink>
      <w:r w:rsidRPr="6F78D4B4" w:rsidR="009C019A">
        <w:rPr>
          <w:rFonts w:ascii="Arial" w:hAnsi="Arial" w:cs="Arial"/>
          <w:sz w:val="20"/>
          <w:szCs w:val="20"/>
          <w:lang w:val="es-ES"/>
        </w:rPr>
        <w:t xml:space="preserve"> (con la </w:t>
      </w:r>
      <w:r w:rsidRPr="6F78D4B4" w:rsidR="009C019A">
        <w:rPr>
          <w:rFonts w:ascii="Arial" w:hAnsi="Arial" w:cs="Arial"/>
          <w:sz w:val="20"/>
          <w:szCs w:val="20"/>
          <w:lang w:val="es-ES"/>
        </w:rPr>
        <w:t xml:space="preserve">referencia </w:t>
      </w:r>
      <w:r w:rsidRPr="6F78D4B4" w:rsidR="00B815D2">
        <w:rPr>
          <w:rFonts w:ascii="Arial" w:hAnsi="Arial" w:cs="Arial"/>
          <w:sz w:val="20"/>
          <w:szCs w:val="20"/>
          <w:lang w:val="es-ES"/>
        </w:rPr>
        <w:t>“</w:t>
      </w:r>
      <w:r w:rsidRPr="6F78D4B4" w:rsidR="00431642">
        <w:rPr>
          <w:rFonts w:ascii="Arial" w:hAnsi="Arial" w:cs="Arial"/>
          <w:sz w:val="20"/>
          <w:szCs w:val="20"/>
          <w:lang w:val="es-ES"/>
        </w:rPr>
        <w:t>Intervenciones potenciales</w:t>
      </w:r>
      <w:r w:rsidRPr="6F78D4B4" w:rsidR="00B815D2">
        <w:rPr>
          <w:rFonts w:ascii="Arial" w:hAnsi="Arial" w:eastAsia="Arial" w:cs="Arial"/>
          <w:sz w:val="20"/>
          <w:szCs w:val="20"/>
          <w:lang w:val="es"/>
        </w:rPr>
        <w:t>"</w:t>
      </w:r>
      <w:r w:rsidRPr="6F78D4B4" w:rsidR="00543A1F">
        <w:rPr>
          <w:rFonts w:ascii="Arial" w:hAnsi="Arial" w:cs="Arial"/>
          <w:sz w:val="20"/>
          <w:szCs w:val="20"/>
          <w:lang w:val="es-ES"/>
        </w:rPr>
        <w:t>,</w:t>
      </w:r>
      <w:r w:rsidRPr="6F78D4B4" w:rsidR="009C019A">
        <w:rPr>
          <w:rFonts w:ascii="Arial" w:hAnsi="Arial" w:cs="Arial"/>
          <w:sz w:val="20"/>
          <w:szCs w:val="20"/>
          <w:lang w:val="es-ES"/>
        </w:rPr>
        <w:t xml:space="preserve"> </w:t>
      </w:r>
      <w:r w:rsidRPr="6F78D4B4" w:rsidR="00D13D9C">
        <w:rPr>
          <w:rFonts w:ascii="Arial" w:hAnsi="Arial" w:eastAsia="Arial" w:cs="Arial"/>
          <w:sz w:val="20"/>
          <w:szCs w:val="20"/>
          <w:lang w:val="es"/>
        </w:rPr>
        <w:t>a más</w:t>
      </w:r>
      <w:r w:rsidRPr="6F78D4B4" w:rsidR="00D13D9C">
        <w:rPr>
          <w:rFonts w:ascii="Arial" w:hAnsi="Arial" w:eastAsia="Arial" w:cs="Arial"/>
          <w:sz w:val="20"/>
          <w:szCs w:val="20"/>
          <w:lang w:val="es"/>
        </w:rPr>
        <w:t xml:space="preserve"> tardar </w:t>
      </w:r>
      <w:r w:rsidRPr="6F78D4B4" w:rsidR="00D13D9C">
        <w:rPr>
          <w:rFonts w:ascii="Arial" w:hAnsi="Arial" w:eastAsia="Arial" w:cs="Arial"/>
          <w:sz w:val="20"/>
          <w:szCs w:val="20"/>
          <w:lang w:val="es"/>
        </w:rPr>
        <w:t xml:space="preserve">el </w:t>
      </w:r>
      <w:r w:rsidRPr="6F78D4B4" w:rsidR="00841D17">
        <w:rPr>
          <w:rFonts w:ascii="Arial" w:hAnsi="Arial" w:eastAsia="Arial" w:cs="Arial"/>
          <w:sz w:val="20"/>
          <w:szCs w:val="20"/>
          <w:lang w:val="es"/>
        </w:rPr>
        <w:t>2</w:t>
      </w:r>
      <w:r w:rsidRPr="6F78D4B4" w:rsidR="1D79668A">
        <w:rPr>
          <w:rFonts w:ascii="Arial" w:hAnsi="Arial" w:eastAsia="Arial" w:cs="Arial"/>
          <w:sz w:val="20"/>
          <w:szCs w:val="20"/>
          <w:lang w:val="es"/>
        </w:rPr>
        <w:t>9</w:t>
      </w:r>
      <w:r w:rsidRPr="6F78D4B4" w:rsidR="00B815D2">
        <w:rPr>
          <w:rFonts w:ascii="Arial" w:hAnsi="Arial" w:eastAsia="Arial" w:cs="Arial"/>
          <w:sz w:val="20"/>
          <w:szCs w:val="20"/>
          <w:lang w:val="es"/>
        </w:rPr>
        <w:t xml:space="preserve"> de </w:t>
      </w:r>
      <w:r w:rsidRPr="6F78D4B4" w:rsidR="006963CE">
        <w:rPr>
          <w:rFonts w:ascii="Arial" w:hAnsi="Arial" w:eastAsia="Arial" w:cs="Arial"/>
          <w:sz w:val="20"/>
          <w:szCs w:val="20"/>
          <w:lang w:val="es"/>
        </w:rPr>
        <w:t>mayo</w:t>
      </w:r>
      <w:r w:rsidRPr="6F78D4B4" w:rsidR="00B815D2">
        <w:rPr>
          <w:rFonts w:ascii="Arial" w:hAnsi="Arial" w:eastAsia="Arial" w:cs="Arial"/>
          <w:sz w:val="20"/>
          <w:szCs w:val="20"/>
          <w:lang w:val="es"/>
        </w:rPr>
        <w:t xml:space="preserve"> de</w:t>
      </w:r>
      <w:r w:rsidRPr="6F78D4B4" w:rsidR="00B815D2">
        <w:rPr>
          <w:rFonts w:ascii="Arial" w:hAnsi="Arial" w:eastAsia="Arial" w:cs="Arial"/>
          <w:sz w:val="20"/>
          <w:szCs w:val="20"/>
          <w:lang w:val="es"/>
        </w:rPr>
        <w:t xml:space="preserve"> 202</w:t>
      </w:r>
      <w:r w:rsidRPr="6F78D4B4" w:rsidR="00D75EE9">
        <w:rPr>
          <w:rFonts w:ascii="Arial" w:hAnsi="Arial" w:eastAsia="Arial" w:cs="Arial"/>
          <w:sz w:val="20"/>
          <w:szCs w:val="20"/>
          <w:lang w:val="es"/>
        </w:rPr>
        <w:t>5</w:t>
      </w:r>
      <w:r w:rsidRPr="6F78D4B4" w:rsidR="00B815D2">
        <w:rPr>
          <w:rFonts w:ascii="Arial" w:hAnsi="Arial" w:eastAsia="Arial" w:cs="Arial"/>
          <w:sz w:val="20"/>
          <w:szCs w:val="20"/>
          <w:lang w:val="es"/>
        </w:rPr>
        <w:t xml:space="preserve"> a las 12:00 del mediodía (hora CET)</w:t>
      </w:r>
      <w:r w:rsidRPr="6F78D4B4" w:rsidR="00D13D9C">
        <w:rPr>
          <w:rFonts w:ascii="Arial" w:hAnsi="Arial" w:eastAsia="Arial" w:cs="Arial"/>
          <w:sz w:val="20"/>
          <w:szCs w:val="20"/>
          <w:lang w:val="es"/>
        </w:rPr>
        <w:t>.</w:t>
      </w:r>
      <w:r w:rsidRPr="6F78D4B4" w:rsidR="00E67EB0">
        <w:rPr>
          <w:rFonts w:ascii="Arial" w:hAnsi="Arial" w:eastAsia="Arial" w:cs="Arial"/>
          <w:sz w:val="20"/>
          <w:szCs w:val="20"/>
          <w:lang w:val="es"/>
        </w:rPr>
        <w:t xml:space="preserve"> Las copias electrónicas deben enviarse en formato PDF.</w:t>
      </w:r>
    </w:p>
    <w:p w:rsidR="00E67EB0" w:rsidP="00E67EB0" w:rsidRDefault="00E67EB0" w14:paraId="69A20208" w14:textId="77777777">
      <w:pPr>
        <w:spacing w:line="240" w:lineRule="auto"/>
        <w:jc w:val="both"/>
        <w:rPr>
          <w:rFonts w:ascii="Arial" w:hAnsi="Arial" w:cs="Arial"/>
          <w:sz w:val="20"/>
          <w:szCs w:val="20"/>
          <w:lang w:val="es-ES"/>
        </w:rPr>
      </w:pPr>
    </w:p>
    <w:p w:rsidRPr="00820821" w:rsidR="00B3280B" w:rsidP="00B3280B" w:rsidRDefault="00B3280B" w14:paraId="661BF2DD" w14:textId="12C55597">
      <w:pPr>
        <w:spacing w:line="240" w:lineRule="auto"/>
        <w:jc w:val="both"/>
        <w:rPr>
          <w:rFonts w:ascii="Arial" w:hAnsi="Arial" w:cs="Arial"/>
          <w:b/>
          <w:szCs w:val="20"/>
          <w:lang w:val="es-ES"/>
        </w:rPr>
      </w:pPr>
      <w:r w:rsidRPr="00820821">
        <w:rPr>
          <w:rFonts w:ascii="Arial" w:hAnsi="Arial" w:cs="Arial"/>
          <w:b/>
          <w:szCs w:val="20"/>
          <w:lang w:val="es-ES"/>
        </w:rPr>
        <w:t>PARTE 3 – INFORMACIÓN A APORTAR POR LOS PROPONENTES</w:t>
      </w:r>
    </w:p>
    <w:p w:rsidRPr="00B3280B" w:rsidR="00B3280B" w:rsidP="00B3280B" w:rsidRDefault="003F7A3C" w14:paraId="5940EA71" w14:textId="1C722C5A">
      <w:pPr>
        <w:spacing w:line="240" w:lineRule="auto"/>
        <w:jc w:val="both"/>
        <w:rPr>
          <w:rFonts w:ascii="Arial" w:hAnsi="Arial" w:cs="Arial"/>
          <w:sz w:val="20"/>
          <w:szCs w:val="20"/>
          <w:lang w:val="es-ES"/>
        </w:rPr>
      </w:pPr>
      <w:r>
        <w:rPr>
          <w:rFonts w:ascii="Arial" w:hAnsi="Arial" w:cs="Arial"/>
          <w:sz w:val="20"/>
          <w:szCs w:val="20"/>
          <w:lang w:val="es-ES"/>
        </w:rPr>
        <w:t>Participando en estos</w:t>
      </w:r>
      <w:r w:rsidRPr="00B3280B" w:rsidR="00B3280B">
        <w:rPr>
          <w:rFonts w:ascii="Arial" w:hAnsi="Arial" w:cs="Arial"/>
          <w:sz w:val="20"/>
          <w:szCs w:val="20"/>
          <w:lang w:val="es-ES"/>
        </w:rPr>
        <w:t xml:space="preserve"> </w:t>
      </w:r>
      <w:proofErr w:type="spellStart"/>
      <w:r w:rsidRPr="00B3280B" w:rsidR="00B3280B">
        <w:rPr>
          <w:rFonts w:ascii="Arial" w:hAnsi="Arial" w:cs="Arial"/>
          <w:sz w:val="20"/>
          <w:szCs w:val="20"/>
          <w:lang w:val="es-ES"/>
        </w:rPr>
        <w:t>TdR</w:t>
      </w:r>
      <w:proofErr w:type="spellEnd"/>
      <w:r w:rsidRPr="00B3280B" w:rsidR="00B3280B">
        <w:rPr>
          <w:rFonts w:ascii="Arial" w:hAnsi="Arial" w:cs="Arial"/>
          <w:sz w:val="20"/>
          <w:szCs w:val="20"/>
          <w:lang w:val="es-ES"/>
        </w:rPr>
        <w:t xml:space="preserve">, los Proponentes indican su aceptación </w:t>
      </w:r>
      <w:r w:rsidR="00B3280B">
        <w:rPr>
          <w:rFonts w:ascii="Arial" w:hAnsi="Arial" w:cs="Arial"/>
          <w:sz w:val="20"/>
          <w:szCs w:val="20"/>
          <w:lang w:val="es-ES"/>
        </w:rPr>
        <w:t>de</w:t>
      </w:r>
      <w:r w:rsidRPr="00B3280B" w:rsidR="00B3280B">
        <w:rPr>
          <w:rFonts w:ascii="Arial" w:hAnsi="Arial" w:cs="Arial"/>
          <w:sz w:val="20"/>
          <w:szCs w:val="20"/>
          <w:lang w:val="es-ES"/>
        </w:rPr>
        <w:t xml:space="preserve"> las condiciones establecidas en estos </w:t>
      </w:r>
      <w:proofErr w:type="spellStart"/>
      <w:r w:rsidRPr="00B3280B" w:rsidR="00B3280B">
        <w:rPr>
          <w:rFonts w:ascii="Arial" w:hAnsi="Arial" w:cs="Arial"/>
          <w:sz w:val="20"/>
          <w:szCs w:val="20"/>
          <w:lang w:val="es-ES"/>
        </w:rPr>
        <w:t>TdR</w:t>
      </w:r>
      <w:proofErr w:type="spellEnd"/>
      <w:r w:rsidRPr="00B3280B" w:rsidR="00B3280B">
        <w:rPr>
          <w:rFonts w:ascii="Arial" w:hAnsi="Arial" w:cs="Arial"/>
          <w:sz w:val="20"/>
          <w:szCs w:val="20"/>
          <w:lang w:val="es-ES"/>
        </w:rPr>
        <w:t>.</w:t>
      </w:r>
    </w:p>
    <w:p w:rsidRPr="00B3280B" w:rsidR="00B3280B" w:rsidP="00B3280B" w:rsidRDefault="00B3280B" w14:paraId="2A6EC8F1" w14:textId="29918687">
      <w:pPr>
        <w:spacing w:line="240" w:lineRule="auto"/>
        <w:jc w:val="both"/>
        <w:rPr>
          <w:rFonts w:ascii="Arial" w:hAnsi="Arial" w:cs="Arial"/>
          <w:sz w:val="20"/>
          <w:szCs w:val="20"/>
          <w:lang w:val="es-ES"/>
        </w:rPr>
      </w:pPr>
      <w:r w:rsidRPr="00B3280B">
        <w:rPr>
          <w:rFonts w:ascii="Arial" w:hAnsi="Arial" w:cs="Arial"/>
          <w:sz w:val="20"/>
          <w:szCs w:val="20"/>
          <w:lang w:val="es-ES"/>
        </w:rPr>
        <w:t xml:space="preserve">La información enviada se </w:t>
      </w:r>
      <w:r w:rsidR="00137FE1">
        <w:rPr>
          <w:rFonts w:ascii="Arial" w:hAnsi="Arial" w:cs="Arial"/>
          <w:sz w:val="20"/>
          <w:szCs w:val="20"/>
          <w:lang w:val="es-ES"/>
        </w:rPr>
        <w:t>empleará</w:t>
      </w:r>
      <w:r w:rsidRPr="00B3280B">
        <w:rPr>
          <w:rFonts w:ascii="Arial" w:hAnsi="Arial" w:cs="Arial"/>
          <w:sz w:val="20"/>
          <w:szCs w:val="20"/>
          <w:lang w:val="es-ES"/>
        </w:rPr>
        <w:t xml:space="preserve"> </w:t>
      </w:r>
      <w:r w:rsidR="00137FE1">
        <w:rPr>
          <w:rFonts w:ascii="Arial" w:hAnsi="Arial" w:cs="Arial"/>
          <w:sz w:val="20"/>
          <w:szCs w:val="20"/>
          <w:lang w:val="es-ES"/>
        </w:rPr>
        <w:t>para evaluar</w:t>
      </w:r>
      <w:r w:rsidRPr="00B3280B">
        <w:rPr>
          <w:rFonts w:ascii="Arial" w:hAnsi="Arial" w:cs="Arial"/>
          <w:sz w:val="20"/>
          <w:szCs w:val="20"/>
          <w:lang w:val="es-ES"/>
        </w:rPr>
        <w:t xml:space="preserve"> las Propuestas. Se desaconseja enviar información </w:t>
      </w:r>
      <w:r>
        <w:rPr>
          <w:rFonts w:ascii="Arial" w:hAnsi="Arial" w:cs="Arial"/>
          <w:sz w:val="20"/>
          <w:szCs w:val="20"/>
          <w:lang w:val="es-ES"/>
        </w:rPr>
        <w:t xml:space="preserve">adicional </w:t>
      </w:r>
      <w:r w:rsidR="00137FE1">
        <w:rPr>
          <w:rFonts w:ascii="Arial" w:hAnsi="Arial" w:cs="Arial"/>
          <w:sz w:val="20"/>
          <w:szCs w:val="20"/>
          <w:lang w:val="es-ES"/>
        </w:rPr>
        <w:t>que no haya sido</w:t>
      </w:r>
      <w:r>
        <w:rPr>
          <w:rFonts w:ascii="Arial" w:hAnsi="Arial" w:cs="Arial"/>
          <w:sz w:val="20"/>
          <w:szCs w:val="20"/>
          <w:lang w:val="es-ES"/>
        </w:rPr>
        <w:t xml:space="preserve"> solicitada de manera expresa</w:t>
      </w:r>
      <w:r w:rsidRPr="00B3280B">
        <w:rPr>
          <w:rFonts w:ascii="Arial" w:hAnsi="Arial" w:cs="Arial"/>
          <w:sz w:val="20"/>
          <w:szCs w:val="20"/>
          <w:lang w:val="es-ES"/>
        </w:rPr>
        <w:t>.</w:t>
      </w:r>
    </w:p>
    <w:p w:rsidRPr="00B3280B" w:rsidR="00B3280B" w:rsidP="00B3280B" w:rsidRDefault="00B3280B" w14:paraId="771FA1DC" w14:textId="33FBA47E">
      <w:pPr>
        <w:spacing w:line="240" w:lineRule="auto"/>
        <w:jc w:val="both"/>
        <w:rPr>
          <w:rFonts w:ascii="Arial" w:hAnsi="Arial" w:cs="Arial"/>
          <w:sz w:val="20"/>
          <w:szCs w:val="20"/>
          <w:lang w:val="es-ES"/>
        </w:rPr>
      </w:pPr>
      <w:r w:rsidRPr="00B3280B">
        <w:rPr>
          <w:rFonts w:ascii="Arial" w:hAnsi="Arial" w:cs="Arial"/>
          <w:sz w:val="20"/>
          <w:szCs w:val="20"/>
          <w:lang w:val="es-ES"/>
        </w:rPr>
        <w:t xml:space="preserve">Las propuestas </w:t>
      </w:r>
      <w:r>
        <w:rPr>
          <w:rFonts w:ascii="Arial" w:hAnsi="Arial" w:cs="Arial"/>
          <w:sz w:val="20"/>
          <w:szCs w:val="20"/>
          <w:lang w:val="es-ES"/>
        </w:rPr>
        <w:t>serán evaluadas</w:t>
      </w:r>
      <w:r w:rsidRPr="00B3280B">
        <w:rPr>
          <w:rFonts w:ascii="Arial" w:hAnsi="Arial" w:cs="Arial"/>
          <w:sz w:val="20"/>
          <w:szCs w:val="20"/>
          <w:lang w:val="es-ES"/>
        </w:rPr>
        <w:t xml:space="preserve"> de acuerdo con los siguientes criterios: experiencia </w:t>
      </w:r>
      <w:r>
        <w:rPr>
          <w:rFonts w:ascii="Arial" w:hAnsi="Arial" w:cs="Arial"/>
          <w:sz w:val="20"/>
          <w:szCs w:val="20"/>
          <w:lang w:val="es-ES"/>
        </w:rPr>
        <w:t>relacionada</w:t>
      </w:r>
      <w:r w:rsidRPr="00B3280B">
        <w:rPr>
          <w:rFonts w:ascii="Arial" w:hAnsi="Arial" w:cs="Arial"/>
          <w:sz w:val="20"/>
          <w:szCs w:val="20"/>
          <w:lang w:val="es-ES"/>
        </w:rPr>
        <w:t xml:space="preserve">, </w:t>
      </w:r>
      <w:r>
        <w:rPr>
          <w:rFonts w:ascii="Arial" w:hAnsi="Arial" w:cs="Arial"/>
          <w:sz w:val="20"/>
          <w:szCs w:val="20"/>
          <w:lang w:val="es-ES"/>
        </w:rPr>
        <w:t>conocimientos</w:t>
      </w:r>
      <w:r w:rsidRPr="00B3280B">
        <w:rPr>
          <w:rFonts w:ascii="Arial" w:hAnsi="Arial" w:cs="Arial"/>
          <w:sz w:val="20"/>
          <w:szCs w:val="20"/>
          <w:lang w:val="es-ES"/>
        </w:rPr>
        <w:t xml:space="preserve"> técnic</w:t>
      </w:r>
      <w:r>
        <w:rPr>
          <w:rFonts w:ascii="Arial" w:hAnsi="Arial" w:cs="Arial"/>
          <w:sz w:val="20"/>
          <w:szCs w:val="20"/>
          <w:lang w:val="es-ES"/>
        </w:rPr>
        <w:t>os</w:t>
      </w:r>
      <w:r w:rsidRPr="00B3280B">
        <w:rPr>
          <w:rFonts w:ascii="Arial" w:hAnsi="Arial" w:cs="Arial"/>
          <w:sz w:val="20"/>
          <w:szCs w:val="20"/>
          <w:lang w:val="es-ES"/>
        </w:rPr>
        <w:t>, metodología propuesta, cronograma y presupuesto.</w:t>
      </w:r>
    </w:p>
    <w:p w:rsidRPr="00820821" w:rsidR="00B3280B" w:rsidP="00B3280B" w:rsidRDefault="00B3280B" w14:paraId="13916CBC" w14:textId="3C08BBDC">
      <w:pPr>
        <w:spacing w:line="240" w:lineRule="auto"/>
        <w:jc w:val="both"/>
        <w:rPr>
          <w:rFonts w:ascii="Arial" w:hAnsi="Arial" w:cs="Arial"/>
          <w:b/>
          <w:sz w:val="20"/>
          <w:szCs w:val="20"/>
          <w:u w:val="single"/>
          <w:lang w:val="es-ES"/>
        </w:rPr>
      </w:pPr>
      <w:r w:rsidRPr="00820821">
        <w:rPr>
          <w:rFonts w:ascii="Arial" w:hAnsi="Arial" w:cs="Arial"/>
          <w:b/>
          <w:sz w:val="20"/>
          <w:szCs w:val="20"/>
          <w:u w:val="single"/>
          <w:lang w:val="es-ES"/>
        </w:rPr>
        <w:t>Cada uno de los siguientes apartados deberá presentarse como documento separado, y será evaluado por separado:</w:t>
      </w:r>
    </w:p>
    <w:p w:rsidRPr="00820821" w:rsidR="00B3280B" w:rsidP="00B3280B" w:rsidRDefault="00581727" w14:paraId="4D052CDB" w14:textId="79E4FCDE">
      <w:pPr>
        <w:spacing w:line="240" w:lineRule="auto"/>
        <w:jc w:val="both"/>
        <w:rPr>
          <w:rFonts w:ascii="Arial" w:hAnsi="Arial" w:cs="Arial"/>
          <w:b/>
          <w:i/>
          <w:szCs w:val="20"/>
          <w:lang w:val="es-ES"/>
        </w:rPr>
      </w:pPr>
      <w:r>
        <w:rPr>
          <w:rFonts w:ascii="Arial" w:hAnsi="Arial" w:cs="Arial"/>
          <w:b/>
          <w:i/>
          <w:szCs w:val="20"/>
          <w:lang w:val="es-ES"/>
        </w:rPr>
        <w:t>1.</w:t>
      </w:r>
      <w:r w:rsidRPr="00820821" w:rsidR="00B3280B">
        <w:rPr>
          <w:rFonts w:ascii="Arial" w:hAnsi="Arial" w:cs="Arial"/>
          <w:b/>
          <w:i/>
          <w:szCs w:val="20"/>
          <w:lang w:val="es-ES"/>
        </w:rPr>
        <w:t>Declaración</w:t>
      </w:r>
    </w:p>
    <w:p w:rsidRPr="00B3280B" w:rsidR="00B3280B" w:rsidP="00B3280B" w:rsidRDefault="00B3280B" w14:paraId="5A96AF1D" w14:textId="0E13D299">
      <w:pPr>
        <w:spacing w:line="240" w:lineRule="auto"/>
        <w:jc w:val="both"/>
        <w:rPr>
          <w:rFonts w:ascii="Arial" w:hAnsi="Arial" w:cs="Arial"/>
          <w:sz w:val="20"/>
          <w:szCs w:val="20"/>
          <w:lang w:val="es-ES"/>
        </w:rPr>
      </w:pPr>
      <w:r w:rsidRPr="00B3280B">
        <w:rPr>
          <w:rFonts w:ascii="Arial" w:hAnsi="Arial" w:cs="Arial"/>
          <w:sz w:val="20"/>
          <w:szCs w:val="20"/>
          <w:lang w:val="es-ES"/>
        </w:rPr>
        <w:t>Por favor lea y firme la Declaración correspondiente</w:t>
      </w:r>
      <w:r w:rsidR="00E67EB0">
        <w:rPr>
          <w:rFonts w:ascii="Arial" w:hAnsi="Arial" w:cs="Arial"/>
          <w:sz w:val="20"/>
          <w:szCs w:val="20"/>
          <w:lang w:val="es-ES"/>
        </w:rPr>
        <w:t>, para autónomos o empresas,</w:t>
      </w:r>
      <w:r w:rsidRPr="00B3280B">
        <w:rPr>
          <w:rFonts w:ascii="Arial" w:hAnsi="Arial" w:cs="Arial"/>
          <w:sz w:val="20"/>
          <w:szCs w:val="20"/>
          <w:lang w:val="es-ES"/>
        </w:rPr>
        <w:t xml:space="preserve"> </w:t>
      </w:r>
      <w:r>
        <w:rPr>
          <w:rFonts w:ascii="Arial" w:hAnsi="Arial" w:cs="Arial"/>
          <w:sz w:val="20"/>
          <w:szCs w:val="20"/>
          <w:lang w:val="es-ES"/>
        </w:rPr>
        <w:t xml:space="preserve">(en inglés) </w:t>
      </w:r>
      <w:r w:rsidRPr="00B3280B">
        <w:rPr>
          <w:rFonts w:ascii="Arial" w:hAnsi="Arial" w:cs="Arial"/>
          <w:sz w:val="20"/>
          <w:szCs w:val="20"/>
          <w:lang w:val="es-ES"/>
        </w:rPr>
        <w:t>al final de este documento e inclúyala en su propuesta.</w:t>
      </w:r>
    </w:p>
    <w:p w:rsidRPr="00820821" w:rsidR="00B3280B" w:rsidP="00B3280B" w:rsidRDefault="00581727" w14:paraId="61C8D867" w14:textId="220427A5">
      <w:pPr>
        <w:spacing w:line="240" w:lineRule="auto"/>
        <w:jc w:val="both"/>
        <w:rPr>
          <w:rFonts w:ascii="Arial" w:hAnsi="Arial" w:cs="Arial"/>
          <w:b/>
          <w:i/>
          <w:szCs w:val="20"/>
          <w:lang w:val="es-ES"/>
        </w:rPr>
      </w:pPr>
      <w:r>
        <w:rPr>
          <w:rFonts w:ascii="Arial" w:hAnsi="Arial" w:cs="Arial"/>
          <w:b/>
          <w:i/>
          <w:szCs w:val="20"/>
          <w:lang w:val="es-ES"/>
        </w:rPr>
        <w:t>2.</w:t>
      </w:r>
      <w:r w:rsidRPr="00820821" w:rsidR="00B3280B">
        <w:rPr>
          <w:rFonts w:ascii="Arial" w:hAnsi="Arial" w:cs="Arial"/>
          <w:b/>
          <w:i/>
          <w:szCs w:val="20"/>
          <w:lang w:val="es-ES"/>
        </w:rPr>
        <w:t>Propuesta técnica</w:t>
      </w:r>
    </w:p>
    <w:p w:rsidR="00E67EB0" w:rsidP="00B3280B" w:rsidRDefault="00137FE1" w14:paraId="1C938025" w14:textId="7BC1E21B">
      <w:pPr>
        <w:spacing w:line="240" w:lineRule="auto"/>
        <w:jc w:val="both"/>
        <w:rPr>
          <w:rFonts w:ascii="Arial" w:hAnsi="Arial" w:cs="Arial"/>
          <w:sz w:val="20"/>
          <w:szCs w:val="20"/>
          <w:lang w:val="es-ES"/>
        </w:rPr>
      </w:pPr>
      <w:r>
        <w:rPr>
          <w:rFonts w:ascii="Arial" w:hAnsi="Arial" w:cs="Arial"/>
          <w:sz w:val="20"/>
          <w:szCs w:val="20"/>
          <w:lang w:val="es-ES"/>
        </w:rPr>
        <w:t>Los solicitantes deberán</w:t>
      </w:r>
      <w:r w:rsidRPr="00B3280B" w:rsidR="00B3280B">
        <w:rPr>
          <w:rFonts w:ascii="Arial" w:hAnsi="Arial" w:cs="Arial"/>
          <w:sz w:val="20"/>
          <w:szCs w:val="20"/>
          <w:lang w:val="es-ES"/>
        </w:rPr>
        <w:t xml:space="preserve"> </w:t>
      </w:r>
      <w:r>
        <w:rPr>
          <w:rFonts w:ascii="Arial" w:hAnsi="Arial" w:cs="Arial"/>
          <w:sz w:val="20"/>
          <w:szCs w:val="20"/>
          <w:lang w:val="es-ES"/>
        </w:rPr>
        <w:t>presentar</w:t>
      </w:r>
      <w:r w:rsidRPr="00B3280B" w:rsidR="00B3280B">
        <w:rPr>
          <w:rFonts w:ascii="Arial" w:hAnsi="Arial" w:cs="Arial"/>
          <w:sz w:val="20"/>
          <w:szCs w:val="20"/>
          <w:lang w:val="es-ES"/>
        </w:rPr>
        <w:t xml:space="preserve"> una propuesta técnica que incluya </w:t>
      </w:r>
      <w:r w:rsidR="00E67EB0">
        <w:rPr>
          <w:rFonts w:ascii="Arial" w:hAnsi="Arial" w:cs="Arial"/>
          <w:sz w:val="20"/>
          <w:szCs w:val="20"/>
          <w:lang w:val="es-ES"/>
        </w:rPr>
        <w:t>la metodología y cronograma propuestos.</w:t>
      </w:r>
    </w:p>
    <w:p w:rsidRPr="00E67EB0" w:rsidR="00E67EB0" w:rsidP="00B3280B" w:rsidRDefault="00581727" w14:paraId="63468A08" w14:textId="670A9A5B">
      <w:pPr>
        <w:spacing w:line="240" w:lineRule="auto"/>
        <w:jc w:val="both"/>
        <w:rPr>
          <w:rFonts w:ascii="Arial" w:hAnsi="Arial" w:cs="Arial"/>
          <w:b/>
          <w:i/>
          <w:szCs w:val="20"/>
          <w:lang w:val="es-ES"/>
        </w:rPr>
      </w:pPr>
      <w:r>
        <w:rPr>
          <w:rFonts w:ascii="Arial" w:hAnsi="Arial" w:cs="Arial"/>
          <w:b/>
          <w:i/>
          <w:szCs w:val="20"/>
          <w:lang w:val="es-ES"/>
        </w:rPr>
        <w:t>3.</w:t>
      </w:r>
      <w:r w:rsidRPr="00E67EB0" w:rsidR="00E67EB0">
        <w:rPr>
          <w:rFonts w:ascii="Arial" w:hAnsi="Arial" w:cs="Arial"/>
          <w:b/>
          <w:i/>
          <w:szCs w:val="20"/>
          <w:lang w:val="es-ES"/>
        </w:rPr>
        <w:t>Curriculum vitae</w:t>
      </w:r>
    </w:p>
    <w:p w:rsidRPr="00B3280B" w:rsidR="00B3280B" w:rsidP="00B3280B" w:rsidRDefault="00E67EB0" w14:paraId="7122E4B2" w14:textId="0BF62B4F">
      <w:pPr>
        <w:spacing w:line="240" w:lineRule="auto"/>
        <w:jc w:val="both"/>
        <w:rPr>
          <w:rFonts w:ascii="Arial" w:hAnsi="Arial" w:cs="Arial"/>
          <w:sz w:val="20"/>
          <w:szCs w:val="20"/>
          <w:lang w:val="es-ES"/>
        </w:rPr>
      </w:pPr>
      <w:r>
        <w:rPr>
          <w:rFonts w:ascii="Arial" w:hAnsi="Arial" w:cs="Arial"/>
          <w:sz w:val="20"/>
          <w:szCs w:val="20"/>
          <w:lang w:val="es-ES"/>
        </w:rPr>
        <w:t>U</w:t>
      </w:r>
      <w:r w:rsidR="00CB4115">
        <w:rPr>
          <w:rFonts w:ascii="Arial" w:hAnsi="Arial" w:cs="Arial"/>
          <w:sz w:val="20"/>
          <w:szCs w:val="20"/>
          <w:lang w:val="es-ES"/>
        </w:rPr>
        <w:t xml:space="preserve">n breve </w:t>
      </w:r>
      <w:r w:rsidRPr="00B3280B" w:rsidR="00B3280B">
        <w:rPr>
          <w:rFonts w:ascii="Arial" w:hAnsi="Arial" w:cs="Arial"/>
          <w:sz w:val="20"/>
          <w:szCs w:val="20"/>
          <w:lang w:val="es-ES"/>
        </w:rPr>
        <w:t xml:space="preserve">CV </w:t>
      </w:r>
      <w:r w:rsidR="00CB4115">
        <w:rPr>
          <w:rFonts w:ascii="Arial" w:hAnsi="Arial" w:cs="Arial"/>
          <w:sz w:val="20"/>
          <w:szCs w:val="20"/>
          <w:lang w:val="es-ES"/>
        </w:rPr>
        <w:t xml:space="preserve">que </w:t>
      </w:r>
      <w:r w:rsidR="00137FE1">
        <w:rPr>
          <w:rFonts w:ascii="Arial" w:hAnsi="Arial" w:cs="Arial"/>
          <w:sz w:val="20"/>
          <w:szCs w:val="20"/>
          <w:lang w:val="es-ES"/>
        </w:rPr>
        <w:t>justifi</w:t>
      </w:r>
      <w:r w:rsidR="00CB4115">
        <w:rPr>
          <w:rFonts w:ascii="Arial" w:hAnsi="Arial" w:cs="Arial"/>
          <w:sz w:val="20"/>
          <w:szCs w:val="20"/>
          <w:lang w:val="es-ES"/>
        </w:rPr>
        <w:t>que</w:t>
      </w:r>
      <w:r w:rsidRPr="00B3280B" w:rsidR="00B3280B">
        <w:rPr>
          <w:rFonts w:ascii="Arial" w:hAnsi="Arial" w:cs="Arial"/>
          <w:sz w:val="20"/>
          <w:szCs w:val="20"/>
          <w:lang w:val="es-ES"/>
        </w:rPr>
        <w:t xml:space="preserve"> la experiencia del equipo/persona.</w:t>
      </w:r>
    </w:p>
    <w:p w:rsidRPr="00820821" w:rsidR="00B3280B" w:rsidP="00B3280B" w:rsidRDefault="00581727" w14:paraId="62AC757A" w14:textId="0868639C">
      <w:pPr>
        <w:spacing w:line="240" w:lineRule="auto"/>
        <w:jc w:val="both"/>
        <w:rPr>
          <w:rFonts w:ascii="Arial" w:hAnsi="Arial" w:cs="Arial"/>
          <w:b/>
          <w:i/>
          <w:szCs w:val="20"/>
          <w:lang w:val="es-ES"/>
        </w:rPr>
      </w:pPr>
      <w:r>
        <w:rPr>
          <w:rFonts w:ascii="Arial" w:hAnsi="Arial" w:cs="Arial"/>
          <w:b/>
          <w:i/>
          <w:szCs w:val="20"/>
          <w:lang w:val="es-ES"/>
        </w:rPr>
        <w:t>4.</w:t>
      </w:r>
      <w:r w:rsidRPr="00820821" w:rsidR="00137FE1">
        <w:rPr>
          <w:rFonts w:ascii="Arial" w:hAnsi="Arial" w:cs="Arial"/>
          <w:b/>
          <w:i/>
          <w:szCs w:val="20"/>
          <w:lang w:val="es-ES"/>
        </w:rPr>
        <w:t>Propuesta</w:t>
      </w:r>
      <w:r w:rsidRPr="00820821" w:rsidR="00B3280B">
        <w:rPr>
          <w:rFonts w:ascii="Arial" w:hAnsi="Arial" w:cs="Arial"/>
          <w:b/>
          <w:i/>
          <w:szCs w:val="20"/>
          <w:lang w:val="es-ES"/>
        </w:rPr>
        <w:t xml:space="preserve"> financier</w:t>
      </w:r>
      <w:r w:rsidRPr="00820821" w:rsidR="00137FE1">
        <w:rPr>
          <w:rFonts w:ascii="Arial" w:hAnsi="Arial" w:cs="Arial"/>
          <w:b/>
          <w:i/>
          <w:szCs w:val="20"/>
          <w:lang w:val="es-ES"/>
        </w:rPr>
        <w:t>a</w:t>
      </w:r>
    </w:p>
    <w:p w:rsidRPr="00B3280B" w:rsidR="00B3280B" w:rsidP="00B3280B" w:rsidRDefault="00B3280B" w14:paraId="0D23AA0E" w14:textId="7B2F2B37">
      <w:pPr>
        <w:spacing w:line="240" w:lineRule="auto"/>
        <w:jc w:val="both"/>
        <w:rPr>
          <w:rFonts w:ascii="Arial" w:hAnsi="Arial" w:cs="Arial"/>
          <w:sz w:val="20"/>
          <w:szCs w:val="20"/>
          <w:lang w:val="es-ES"/>
        </w:rPr>
      </w:pPr>
      <w:r w:rsidRPr="00EF5339">
        <w:rPr>
          <w:rFonts w:ascii="Arial" w:hAnsi="Arial" w:cs="Arial"/>
          <w:b/>
          <w:sz w:val="20"/>
          <w:szCs w:val="20"/>
          <w:lang w:val="es-ES"/>
        </w:rPr>
        <w:t xml:space="preserve">Los precios </w:t>
      </w:r>
      <w:r w:rsidRPr="00EF5339" w:rsidR="00137FE1">
        <w:rPr>
          <w:rFonts w:ascii="Arial" w:hAnsi="Arial" w:cs="Arial"/>
          <w:b/>
          <w:sz w:val="20"/>
          <w:szCs w:val="20"/>
          <w:lang w:val="es-ES"/>
        </w:rPr>
        <w:t>deben incluir todos los gastos</w:t>
      </w:r>
      <w:r w:rsidRPr="00B3280B">
        <w:rPr>
          <w:rFonts w:ascii="Arial" w:hAnsi="Arial" w:cs="Arial"/>
          <w:sz w:val="20"/>
          <w:szCs w:val="20"/>
          <w:lang w:val="es-ES"/>
        </w:rPr>
        <w:t>.</w:t>
      </w:r>
    </w:p>
    <w:p w:rsidRPr="00B3280B" w:rsidR="00B3280B" w:rsidP="00B3280B" w:rsidRDefault="00137FE1" w14:paraId="2C3FA1AC" w14:textId="62E23EEB">
      <w:pPr>
        <w:spacing w:line="240" w:lineRule="auto"/>
        <w:jc w:val="both"/>
        <w:rPr>
          <w:rFonts w:ascii="Arial" w:hAnsi="Arial" w:cs="Arial"/>
          <w:sz w:val="20"/>
          <w:szCs w:val="20"/>
          <w:lang w:val="es-ES"/>
        </w:rPr>
      </w:pPr>
      <w:r>
        <w:rPr>
          <w:rFonts w:ascii="Arial" w:hAnsi="Arial" w:cs="Arial"/>
          <w:sz w:val="20"/>
          <w:szCs w:val="20"/>
          <w:lang w:val="es-ES"/>
        </w:rPr>
        <w:t>Las</w:t>
      </w:r>
      <w:r w:rsidRPr="00B3280B" w:rsidR="00B3280B">
        <w:rPr>
          <w:rFonts w:ascii="Arial" w:hAnsi="Arial" w:cs="Arial"/>
          <w:sz w:val="20"/>
          <w:szCs w:val="20"/>
          <w:lang w:val="es-ES"/>
        </w:rPr>
        <w:t xml:space="preserve"> tarifas y precios presentados </w:t>
      </w:r>
      <w:r>
        <w:rPr>
          <w:rFonts w:ascii="Arial" w:hAnsi="Arial" w:cs="Arial"/>
          <w:sz w:val="20"/>
          <w:szCs w:val="20"/>
          <w:lang w:val="es-ES"/>
        </w:rPr>
        <w:t>incluirán</w:t>
      </w:r>
      <w:r w:rsidRPr="00B3280B" w:rsidR="00B3280B">
        <w:rPr>
          <w:rFonts w:ascii="Arial" w:hAnsi="Arial" w:cs="Arial"/>
          <w:sz w:val="20"/>
          <w:szCs w:val="20"/>
          <w:lang w:val="es-ES"/>
        </w:rPr>
        <w:t xml:space="preserve"> todos los </w:t>
      </w:r>
      <w:r>
        <w:rPr>
          <w:rFonts w:ascii="Arial" w:hAnsi="Arial" w:cs="Arial"/>
          <w:sz w:val="20"/>
          <w:szCs w:val="20"/>
          <w:lang w:val="es-ES"/>
        </w:rPr>
        <w:t>gastos</w:t>
      </w:r>
      <w:r w:rsidRPr="00B3280B" w:rsidR="00B3280B">
        <w:rPr>
          <w:rFonts w:ascii="Arial" w:hAnsi="Arial" w:cs="Arial"/>
          <w:sz w:val="20"/>
          <w:szCs w:val="20"/>
          <w:lang w:val="es-ES"/>
        </w:rPr>
        <w:t xml:space="preserve">, seguros, impuestos, tarifas, gastos, responsabilidades, obligaciones, riesgos y </w:t>
      </w:r>
      <w:r>
        <w:rPr>
          <w:rFonts w:ascii="Arial" w:hAnsi="Arial" w:cs="Arial"/>
          <w:sz w:val="20"/>
          <w:szCs w:val="20"/>
          <w:lang w:val="es-ES"/>
        </w:rPr>
        <w:t>cualquier otro elemento necesario</w:t>
      </w:r>
      <w:r w:rsidRPr="00B3280B" w:rsidR="00B3280B">
        <w:rPr>
          <w:rFonts w:ascii="Arial" w:hAnsi="Arial" w:cs="Arial"/>
          <w:sz w:val="20"/>
          <w:szCs w:val="20"/>
          <w:lang w:val="es-ES"/>
        </w:rPr>
        <w:t xml:space="preserve"> para el </w:t>
      </w:r>
      <w:r>
        <w:rPr>
          <w:rFonts w:ascii="Arial" w:hAnsi="Arial" w:cs="Arial"/>
          <w:sz w:val="20"/>
          <w:szCs w:val="20"/>
          <w:lang w:val="es-ES"/>
        </w:rPr>
        <w:t xml:space="preserve">correcto </w:t>
      </w:r>
      <w:r w:rsidRPr="00B3280B" w:rsidR="00B3280B">
        <w:rPr>
          <w:rFonts w:ascii="Arial" w:hAnsi="Arial" w:cs="Arial"/>
          <w:sz w:val="20"/>
          <w:szCs w:val="20"/>
          <w:lang w:val="es-ES"/>
        </w:rPr>
        <w:t xml:space="preserve">cumplimiento del Requisito. Cualquier </w:t>
      </w:r>
      <w:r>
        <w:rPr>
          <w:rFonts w:ascii="Arial" w:hAnsi="Arial" w:cs="Arial"/>
          <w:sz w:val="20"/>
          <w:szCs w:val="20"/>
          <w:lang w:val="es-ES"/>
        </w:rPr>
        <w:t>gasto no indicado</w:t>
      </w:r>
      <w:r w:rsidRPr="00B3280B" w:rsidR="00B3280B">
        <w:rPr>
          <w:rFonts w:ascii="Arial" w:hAnsi="Arial" w:cs="Arial"/>
          <w:sz w:val="20"/>
          <w:szCs w:val="20"/>
          <w:lang w:val="es-ES"/>
        </w:rPr>
        <w:t xml:space="preserve"> en la Propuesta </w:t>
      </w:r>
      <w:r w:rsidR="00EF5339">
        <w:rPr>
          <w:rFonts w:ascii="Arial" w:hAnsi="Arial" w:cs="Arial"/>
          <w:sz w:val="20"/>
          <w:szCs w:val="20"/>
          <w:lang w:val="es-ES"/>
        </w:rPr>
        <w:t>de forma expresa</w:t>
      </w:r>
      <w:r w:rsidRPr="00B3280B" w:rsidR="00B3280B">
        <w:rPr>
          <w:rFonts w:ascii="Arial" w:hAnsi="Arial" w:cs="Arial"/>
          <w:sz w:val="20"/>
          <w:szCs w:val="20"/>
          <w:lang w:val="es-ES"/>
        </w:rPr>
        <w:t xml:space="preserve"> </w:t>
      </w:r>
      <w:r>
        <w:rPr>
          <w:rFonts w:ascii="Arial" w:hAnsi="Arial" w:cs="Arial"/>
          <w:sz w:val="20"/>
          <w:szCs w:val="20"/>
          <w:lang w:val="es-ES"/>
        </w:rPr>
        <w:t>no podrá ser admitido en</w:t>
      </w:r>
      <w:r w:rsidRPr="00B3280B" w:rsidR="00B3280B">
        <w:rPr>
          <w:rFonts w:ascii="Arial" w:hAnsi="Arial" w:cs="Arial"/>
          <w:sz w:val="20"/>
          <w:szCs w:val="20"/>
          <w:lang w:val="es-ES"/>
        </w:rPr>
        <w:t xml:space="preserve"> ninguna </w:t>
      </w:r>
      <w:r>
        <w:rPr>
          <w:rFonts w:ascii="Arial" w:hAnsi="Arial" w:cs="Arial"/>
          <w:sz w:val="20"/>
          <w:szCs w:val="20"/>
          <w:lang w:val="es-ES"/>
        </w:rPr>
        <w:t xml:space="preserve">de las </w:t>
      </w:r>
      <w:r w:rsidRPr="00B3280B" w:rsidR="00B3280B">
        <w:rPr>
          <w:rFonts w:ascii="Arial" w:hAnsi="Arial" w:cs="Arial"/>
          <w:sz w:val="20"/>
          <w:szCs w:val="20"/>
          <w:lang w:val="es-ES"/>
        </w:rPr>
        <w:t>transacci</w:t>
      </w:r>
      <w:r>
        <w:rPr>
          <w:rFonts w:ascii="Arial" w:hAnsi="Arial" w:cs="Arial"/>
          <w:sz w:val="20"/>
          <w:szCs w:val="20"/>
          <w:lang w:val="es-ES"/>
        </w:rPr>
        <w:t>ones</w:t>
      </w:r>
      <w:r w:rsidRPr="00B3280B" w:rsidR="00B3280B">
        <w:rPr>
          <w:rFonts w:ascii="Arial" w:hAnsi="Arial" w:cs="Arial"/>
          <w:sz w:val="20"/>
          <w:szCs w:val="20"/>
          <w:lang w:val="es-ES"/>
        </w:rPr>
        <w:t xml:space="preserve"> </w:t>
      </w:r>
      <w:r w:rsidR="00EF5339">
        <w:rPr>
          <w:rFonts w:ascii="Arial" w:hAnsi="Arial" w:cs="Arial"/>
          <w:sz w:val="20"/>
          <w:szCs w:val="20"/>
          <w:lang w:val="es-ES"/>
        </w:rPr>
        <w:t>ni como parte del contrato</w:t>
      </w:r>
      <w:r w:rsidRPr="00B3280B" w:rsidR="00B3280B">
        <w:rPr>
          <w:rFonts w:ascii="Arial" w:hAnsi="Arial" w:cs="Arial"/>
          <w:sz w:val="20"/>
          <w:szCs w:val="20"/>
          <w:lang w:val="es-ES"/>
        </w:rPr>
        <w:t>.</w:t>
      </w:r>
    </w:p>
    <w:p w:rsidRPr="00EF5339" w:rsidR="00B3280B" w:rsidP="00B3280B" w:rsidRDefault="00B3280B" w14:paraId="2029FB02" w14:textId="10A9C88B">
      <w:pPr>
        <w:spacing w:line="240" w:lineRule="auto"/>
        <w:jc w:val="both"/>
        <w:rPr>
          <w:rFonts w:ascii="Arial" w:hAnsi="Arial" w:cs="Arial"/>
          <w:b/>
          <w:sz w:val="20"/>
          <w:szCs w:val="20"/>
          <w:lang w:val="es-ES"/>
        </w:rPr>
      </w:pPr>
      <w:r w:rsidRPr="00EF5339">
        <w:rPr>
          <w:rFonts w:ascii="Arial" w:hAnsi="Arial" w:cs="Arial"/>
          <w:b/>
          <w:sz w:val="20"/>
          <w:szCs w:val="20"/>
          <w:lang w:val="es-ES"/>
        </w:rPr>
        <w:t xml:space="preserve">Impuestos aplicables </w:t>
      </w:r>
      <w:r w:rsidR="00EF5339">
        <w:rPr>
          <w:rFonts w:ascii="Arial" w:hAnsi="Arial" w:cs="Arial"/>
          <w:b/>
          <w:sz w:val="20"/>
          <w:szCs w:val="20"/>
          <w:lang w:val="es-ES"/>
        </w:rPr>
        <w:t>a</w:t>
      </w:r>
      <w:r w:rsidRPr="00EF5339">
        <w:rPr>
          <w:rFonts w:ascii="Arial" w:hAnsi="Arial" w:cs="Arial"/>
          <w:b/>
          <w:sz w:val="20"/>
          <w:szCs w:val="20"/>
          <w:lang w:val="es-ES"/>
        </w:rPr>
        <w:t xml:space="preserve"> bienes y servicios</w:t>
      </w:r>
    </w:p>
    <w:p w:rsidRPr="00B3280B" w:rsidR="00B3280B" w:rsidP="00B3280B" w:rsidRDefault="00B3280B" w14:paraId="058F460F" w14:textId="173858C6">
      <w:pPr>
        <w:spacing w:line="240" w:lineRule="auto"/>
        <w:jc w:val="both"/>
        <w:rPr>
          <w:rFonts w:ascii="Arial" w:hAnsi="Arial" w:cs="Arial"/>
          <w:sz w:val="20"/>
          <w:szCs w:val="20"/>
          <w:lang w:val="es-ES"/>
        </w:rPr>
      </w:pPr>
      <w:r w:rsidRPr="00B3280B">
        <w:rPr>
          <w:rFonts w:ascii="Arial" w:hAnsi="Arial" w:cs="Arial"/>
          <w:sz w:val="20"/>
          <w:szCs w:val="20"/>
          <w:lang w:val="es-ES"/>
        </w:rPr>
        <w:t xml:space="preserve">Las tarifas y precios propuestos incluirán el </w:t>
      </w:r>
      <w:r w:rsidR="00EF5339">
        <w:rPr>
          <w:rFonts w:ascii="Arial" w:hAnsi="Arial" w:cs="Arial"/>
          <w:sz w:val="20"/>
          <w:szCs w:val="20"/>
          <w:lang w:val="es-ES"/>
        </w:rPr>
        <w:t>IVA</w:t>
      </w:r>
      <w:r w:rsidRPr="00B3280B">
        <w:rPr>
          <w:rFonts w:ascii="Arial" w:hAnsi="Arial" w:cs="Arial"/>
          <w:sz w:val="20"/>
          <w:szCs w:val="20"/>
          <w:lang w:val="es-ES"/>
        </w:rPr>
        <w:t>.</w:t>
      </w:r>
    </w:p>
    <w:p w:rsidRPr="00EF5339" w:rsidR="00B3280B" w:rsidP="00B3280B" w:rsidRDefault="00820821" w14:paraId="647F681E" w14:textId="4397F091">
      <w:pPr>
        <w:spacing w:line="240" w:lineRule="auto"/>
        <w:jc w:val="both"/>
        <w:rPr>
          <w:rFonts w:ascii="Arial" w:hAnsi="Arial" w:cs="Arial"/>
          <w:b/>
          <w:sz w:val="20"/>
          <w:szCs w:val="20"/>
          <w:lang w:val="es-ES"/>
        </w:rPr>
      </w:pPr>
      <w:r>
        <w:rPr>
          <w:rFonts w:ascii="Arial" w:hAnsi="Arial" w:cs="Arial"/>
          <w:b/>
          <w:sz w:val="20"/>
          <w:szCs w:val="20"/>
          <w:lang w:val="es-ES"/>
        </w:rPr>
        <w:t>Divisa</w:t>
      </w:r>
      <w:r w:rsidRPr="00EF5339" w:rsidR="00B3280B">
        <w:rPr>
          <w:rFonts w:ascii="Arial" w:hAnsi="Arial" w:cs="Arial"/>
          <w:b/>
          <w:sz w:val="20"/>
          <w:szCs w:val="20"/>
          <w:lang w:val="es-ES"/>
        </w:rPr>
        <w:t xml:space="preserve"> de las tarifas y precios propuestos</w:t>
      </w:r>
    </w:p>
    <w:p w:rsidRPr="00B3280B" w:rsidR="00B3280B" w:rsidP="00B3280B" w:rsidRDefault="00B3280B" w14:paraId="06CA295C" w14:textId="77777777">
      <w:pPr>
        <w:spacing w:line="240" w:lineRule="auto"/>
        <w:jc w:val="both"/>
        <w:rPr>
          <w:rFonts w:ascii="Arial" w:hAnsi="Arial" w:cs="Arial"/>
          <w:sz w:val="20"/>
          <w:szCs w:val="20"/>
          <w:lang w:val="es-ES"/>
        </w:rPr>
      </w:pPr>
      <w:r w:rsidRPr="00B3280B">
        <w:rPr>
          <w:rFonts w:ascii="Arial" w:hAnsi="Arial" w:cs="Arial"/>
          <w:sz w:val="20"/>
          <w:szCs w:val="20"/>
          <w:lang w:val="es-ES"/>
        </w:rPr>
        <w:lastRenderedPageBreak/>
        <w:t>A menos que se indique lo contrario, todas las tarifas y precios presentados por los Proponentes estarán en euros.</w:t>
      </w:r>
    </w:p>
    <w:p w:rsidRPr="00EF5339" w:rsidR="00B3280B" w:rsidP="00B3280B" w:rsidRDefault="00B3280B" w14:paraId="14A15576" w14:textId="77777777">
      <w:pPr>
        <w:spacing w:line="240" w:lineRule="auto"/>
        <w:jc w:val="both"/>
        <w:rPr>
          <w:rFonts w:ascii="Arial" w:hAnsi="Arial" w:cs="Arial"/>
          <w:b/>
          <w:sz w:val="20"/>
          <w:szCs w:val="20"/>
          <w:lang w:val="es-ES"/>
        </w:rPr>
      </w:pPr>
      <w:r w:rsidRPr="00EF5339">
        <w:rPr>
          <w:rFonts w:ascii="Arial" w:hAnsi="Arial" w:cs="Arial"/>
          <w:b/>
          <w:sz w:val="20"/>
          <w:szCs w:val="20"/>
          <w:lang w:val="es-ES"/>
        </w:rPr>
        <w:t>Tarifas y Precios</w:t>
      </w:r>
    </w:p>
    <w:p w:rsidR="00EF5339" w:rsidP="00B3280B" w:rsidRDefault="00B3280B" w14:paraId="1122E736" w14:textId="27C21D0F">
      <w:pPr>
        <w:spacing w:line="240" w:lineRule="auto"/>
        <w:jc w:val="both"/>
        <w:rPr>
          <w:rFonts w:ascii="Arial" w:hAnsi="Arial" w:cs="Arial"/>
          <w:sz w:val="20"/>
          <w:szCs w:val="20"/>
          <w:lang w:val="es-ES"/>
        </w:rPr>
      </w:pPr>
      <w:r w:rsidRPr="00B3280B">
        <w:rPr>
          <w:rFonts w:ascii="Arial" w:hAnsi="Arial" w:cs="Arial"/>
          <w:sz w:val="20"/>
          <w:szCs w:val="20"/>
          <w:lang w:val="es-ES"/>
        </w:rPr>
        <w:t>Los proponentes deberán presentar un precio fijo y firme por el total de los servicios.</w:t>
      </w:r>
      <w:r>
        <w:rPr>
          <w:rFonts w:ascii="Arial" w:hAnsi="Arial" w:cs="Arial"/>
          <w:sz w:val="20"/>
          <w:szCs w:val="20"/>
          <w:lang w:val="es-ES"/>
        </w:rPr>
        <w:br/>
      </w:r>
    </w:p>
    <w:p w:rsidR="00EF5339" w:rsidRDefault="00EF5339" w14:paraId="650757F5" w14:textId="77777777">
      <w:pPr>
        <w:rPr>
          <w:rFonts w:ascii="Arial" w:hAnsi="Arial" w:cs="Arial"/>
          <w:sz w:val="20"/>
          <w:szCs w:val="20"/>
          <w:lang w:val="es-ES"/>
        </w:rPr>
      </w:pPr>
      <w:r>
        <w:rPr>
          <w:rFonts w:ascii="Arial" w:hAnsi="Arial" w:cs="Arial"/>
          <w:sz w:val="20"/>
          <w:szCs w:val="20"/>
          <w:lang w:val="es-ES"/>
        </w:rPr>
        <w:br w:type="page"/>
      </w:r>
    </w:p>
    <w:p w:rsidRPr="005B0F6B" w:rsidR="00EF5339" w:rsidP="00EF5339" w:rsidRDefault="00EF5339" w14:paraId="65C63129" w14:textId="77777777">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lastRenderedPageBreak/>
        <w:t xml:space="preserve">PROPOSER’S </w:t>
      </w:r>
      <w:r w:rsidRPr="005B0F6B">
        <w:rPr>
          <w:rFonts w:eastAsia="STZhongsong" w:cs="Arial"/>
          <w:caps/>
          <w:spacing w:val="0"/>
          <w:sz w:val="28"/>
          <w:szCs w:val="28"/>
          <w:lang w:val="en-GB" w:eastAsia="zh-CN"/>
        </w:rPr>
        <w:t>Declaration</w:t>
      </w:r>
      <w:r>
        <w:rPr>
          <w:rFonts w:eastAsia="STZhongsong" w:cs="Arial"/>
          <w:caps/>
          <w:spacing w:val="0"/>
          <w:sz w:val="28"/>
          <w:szCs w:val="28"/>
          <w:lang w:val="en-GB" w:eastAsia="zh-CN"/>
        </w:rPr>
        <w:t xml:space="preserve"> </w:t>
      </w:r>
      <w:r>
        <w:rPr>
          <w:rFonts w:eastAsia="STZhongsong" w:cs="Arial"/>
          <w:spacing w:val="0"/>
          <w:sz w:val="28"/>
          <w:szCs w:val="28"/>
          <w:lang w:val="en-GB" w:eastAsia="zh-CN"/>
        </w:rPr>
        <w:t>FOR SELF-EMPLOYED WORKERS</w:t>
      </w:r>
    </w:p>
    <w:p w:rsidR="00EF5339" w:rsidP="00EF5339" w:rsidRDefault="00EF5339" w14:paraId="7F58E5F4" w14:textId="77777777">
      <w:pPr>
        <w:jc w:val="both"/>
        <w:rPr>
          <w:rFonts w:ascii="Arial" w:hAnsi="Arial" w:cs="Arial"/>
          <w:sz w:val="20"/>
          <w:szCs w:val="20"/>
        </w:rPr>
      </w:pPr>
    </w:p>
    <w:p w:rsidRPr="00EF5339" w:rsidR="00EF5339" w:rsidP="00EF5339" w:rsidRDefault="00EF5339" w14:paraId="107ACFB5" w14:textId="77777777">
      <w:pPr>
        <w:pStyle w:val="BodyText"/>
        <w:spacing w:before="120" w:line="276" w:lineRule="auto"/>
        <w:ind w:right="108"/>
        <w:rPr>
          <w:rFonts w:ascii="Arial" w:hAnsi="Arial" w:cs="Arial"/>
          <w:sz w:val="18"/>
          <w:lang w:val="en-GB"/>
        </w:rPr>
      </w:pPr>
      <w:r w:rsidRPr="00EF5339">
        <w:rPr>
          <w:rFonts w:ascii="Arial" w:hAnsi="Arial" w:cs="Arial"/>
          <w:sz w:val="18"/>
          <w:lang w:val="en-GB"/>
        </w:rPr>
        <w:t>I, the undersigned, hereby confirm that I am self-employed and able to provide the service independent of any organisation or other legal entity.</w:t>
      </w:r>
    </w:p>
    <w:p w:rsidRPr="00EF5339" w:rsidR="00EF5339" w:rsidP="00EF5339" w:rsidRDefault="00EF5339" w14:paraId="705DBD3D" w14:textId="77777777">
      <w:pPr>
        <w:pStyle w:val="BodyText"/>
        <w:spacing w:before="120" w:line="276" w:lineRule="auto"/>
        <w:ind w:right="108"/>
        <w:rPr>
          <w:rFonts w:ascii="Arial" w:hAnsi="Arial" w:cs="Arial"/>
          <w:sz w:val="18"/>
          <w:lang w:val="en-GB"/>
        </w:rPr>
      </w:pPr>
      <w:r w:rsidRPr="00EF5339">
        <w:rPr>
          <w:rFonts w:ascii="Arial" w:hAnsi="Arial" w:cs="Arial"/>
          <w:sz w:val="18"/>
          <w:lang w:val="en-GB"/>
        </w:rPr>
        <w:t>Full name (as in passport):</w:t>
      </w:r>
    </w:p>
    <w:p w:rsidRPr="00EF5339" w:rsidR="00EF5339" w:rsidP="00EF5339" w:rsidRDefault="00EF5339" w14:paraId="5731BA54" w14:textId="77777777">
      <w:pPr>
        <w:pStyle w:val="BodyText"/>
        <w:spacing w:before="120" w:line="276" w:lineRule="auto"/>
        <w:ind w:right="108"/>
        <w:rPr>
          <w:rFonts w:ascii="Arial" w:hAnsi="Arial" w:cs="Arial"/>
          <w:sz w:val="18"/>
          <w:lang w:val="en-GB"/>
        </w:rPr>
      </w:pPr>
      <w:r w:rsidRPr="00EF5339">
        <w:rPr>
          <w:rFonts w:ascii="Arial" w:hAnsi="Arial" w:cs="Arial"/>
          <w:sz w:val="18"/>
          <w:lang w:val="en-GB"/>
        </w:rPr>
        <w:t>Home or Office (please delete as appropriate) Address (incl. country):</w:t>
      </w:r>
    </w:p>
    <w:p w:rsidRPr="00EF5339" w:rsidR="00EF5339" w:rsidP="00EF5339" w:rsidRDefault="00EF5339" w14:paraId="30154389" w14:textId="77777777">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including Personal Data as defined by </w:t>
      </w:r>
      <w:r w:rsidRPr="00EF5339">
        <w:rPr>
          <w:rFonts w:ascii="Arial" w:hAnsi="Arial" w:eastAsia="STZhongsong" w:cs="Arial"/>
          <w:sz w:val="18"/>
          <w:szCs w:val="20"/>
          <w:lang w:eastAsia="zh-CN"/>
        </w:rPr>
        <w:t>the European Union’s General Data Protection Regulation (GDPR)</w:t>
      </w:r>
      <w:r w:rsidRPr="00EF5339">
        <w:rPr>
          <w:rFonts w:ascii="Arial" w:hAnsi="Arial" w:cs="Arial"/>
          <w:sz w:val="18"/>
          <w:szCs w:val="20"/>
        </w:rPr>
        <w:t>. I acknowledge that IUCN is required to retain my Proposal in its entirety for 10 years after then end of the resulting contract and make this available to internal and external auditors and donors as and when reasonably requested.</w:t>
      </w:r>
    </w:p>
    <w:p w:rsidRPr="00EF5339" w:rsidR="00EF5339" w:rsidP="00EF5339" w:rsidRDefault="00EF5339" w14:paraId="5B74031A" w14:textId="77777777">
      <w:pPr>
        <w:jc w:val="both"/>
        <w:rPr>
          <w:rFonts w:ascii="Arial" w:hAnsi="Arial" w:cs="Arial"/>
          <w:sz w:val="18"/>
          <w:szCs w:val="20"/>
        </w:rPr>
      </w:pPr>
      <w:r w:rsidRPr="00EF5339">
        <w:rPr>
          <w:rFonts w:ascii="Arial" w:hAnsi="Arial" w:cs="Arial"/>
          <w:sz w:val="18"/>
          <w:szCs w:val="20"/>
        </w:rPr>
        <w:t>I further confirm that the following statements are correct:</w:t>
      </w:r>
    </w:p>
    <w:p w:rsidRPr="00EF5339" w:rsidR="00EF5339" w:rsidP="00EF5339" w:rsidRDefault="00EF5339" w14:paraId="0CA7D53D" w14:textId="77777777">
      <w:pPr>
        <w:jc w:val="both"/>
        <w:rPr>
          <w:rFonts w:ascii="Arial" w:hAnsi="Arial" w:cs="Arial"/>
          <w:sz w:val="18"/>
          <w:szCs w:val="20"/>
        </w:rPr>
      </w:pPr>
    </w:p>
    <w:p w:rsidRPr="00EF5339" w:rsidR="00EF5339" w:rsidP="00EF5339" w:rsidRDefault="00EF5339" w14:paraId="1DAC4201"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legally registered as self-employed in accordance with all applicable laws.</w:t>
      </w:r>
    </w:p>
    <w:p w:rsidRPr="00EF5339" w:rsidR="00EF5339" w:rsidP="00EF5339" w:rsidRDefault="00EF5339" w14:paraId="746CE6B8"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fully compliant with all my tax and social security obligations.</w:t>
      </w:r>
    </w:p>
    <w:p w:rsidRPr="00EF5339" w:rsidR="00EF5339" w:rsidP="00EF5339" w:rsidRDefault="00EF5339" w14:paraId="10DC1031"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free of any real or perceived conflicts of interest with regards to IUCN and its Mission.</w:t>
      </w:r>
    </w:p>
    <w:p w:rsidRPr="00EF5339" w:rsidR="00EF5339" w:rsidP="00EF5339" w:rsidRDefault="00EF5339" w14:paraId="6565D847"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agree to declare to IUCN any real or perceived emerging conflicts of interests I may have concerning IUCN. I acknowledge that IUCN may terminate any contracts with me that would, in IUCN sole discretion, be negatively affected by such conflicts of interests.</w:t>
      </w:r>
    </w:p>
    <w:p w:rsidRPr="00EF5339" w:rsidR="00EF5339" w:rsidP="00EF5339" w:rsidRDefault="00EF5339" w14:paraId="0F2709A4"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grave professional misconduct or any other offence concerning my professional conduct.</w:t>
      </w:r>
    </w:p>
    <w:p w:rsidRPr="00EF5339" w:rsidR="00EF5339" w:rsidP="00EF5339" w:rsidRDefault="00EF5339" w14:paraId="67A996FE"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fraud, corruption, money laundering, supporting terrorism or involvement in a criminal organisation.</w:t>
      </w:r>
    </w:p>
    <w:p w:rsidRPr="00EF5339" w:rsidR="00EF5339" w:rsidP="00EF5339" w:rsidRDefault="00EF5339" w14:paraId="701273E0"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acknowledge that engagement in fraud, corruption, money laundering, supporting terrorism or involvement in a criminal organisation will entitle IUCN to terminate any and all contracts with me with immediate effect.</w:t>
      </w:r>
    </w:p>
    <w:p w:rsidRPr="00EF5339" w:rsidR="00EF5339" w:rsidP="00EF5339" w:rsidRDefault="00EF5339" w14:paraId="0EF43DE8"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 xml:space="preserve">I am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rsidRPr="00EF5339" w:rsidR="00EF5339" w:rsidP="00EF5339" w:rsidRDefault="00EF5339" w14:paraId="4AF7A58D" w14:textId="77777777">
      <w:pPr>
        <w:pStyle w:val="ListParagraph"/>
        <w:numPr>
          <w:ilvl w:val="0"/>
          <w:numId w:val="6"/>
        </w:numPr>
        <w:spacing w:after="0"/>
        <w:jc w:val="both"/>
        <w:rPr>
          <w:rFonts w:ascii="Arial" w:hAnsi="Arial" w:cs="Arial"/>
          <w:sz w:val="18"/>
          <w:szCs w:val="20"/>
        </w:rPr>
      </w:pPr>
      <w:r w:rsidRPr="00EF5339">
        <w:rPr>
          <w:rFonts w:ascii="Arial" w:hAnsi="Arial" w:cs="Arial"/>
          <w:color w:val="000000"/>
          <w:sz w:val="18"/>
          <w:szCs w:val="20"/>
          <w:lang w:eastAsia="en-GB"/>
        </w:rPr>
        <w:t xml:space="preserve">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rsidRPr="00EF5339" w:rsidR="00EF5339" w:rsidP="00EF5339" w:rsidRDefault="00EF5339" w14:paraId="2D94FC5E" w14:textId="77777777">
      <w:pPr>
        <w:pStyle w:val="BodyText"/>
        <w:rPr>
          <w:rFonts w:ascii="Arial" w:hAnsi="Arial" w:cs="Arial"/>
          <w:sz w:val="18"/>
          <w:lang w:val="en-GB"/>
        </w:rPr>
      </w:pPr>
    </w:p>
    <w:p w:rsidRPr="00EF5339" w:rsidR="00EF5339" w:rsidP="00EF5339" w:rsidRDefault="00EF5339" w14:paraId="47A272B2" w14:textId="77777777">
      <w:pPr>
        <w:pStyle w:val="BodyText"/>
        <w:rPr>
          <w:rFonts w:ascii="Arial" w:hAnsi="Arial" w:cs="Arial"/>
          <w:sz w:val="18"/>
          <w:lang w:val="en-GB"/>
        </w:rPr>
      </w:pPr>
    </w:p>
    <w:p w:rsidRPr="00EF5339" w:rsidR="00EF5339" w:rsidP="00EF5339" w:rsidRDefault="00EF5339" w14:paraId="3E16FA9E" w14:textId="77777777">
      <w:pPr>
        <w:pStyle w:val="BodyText"/>
        <w:rPr>
          <w:rFonts w:ascii="Arial" w:hAnsi="Arial" w:cs="Arial"/>
          <w:sz w:val="18"/>
          <w:lang w:val="en-GB"/>
        </w:rPr>
      </w:pPr>
    </w:p>
    <w:p w:rsidRPr="00EF5339" w:rsidR="00EF5339" w:rsidP="00EF5339" w:rsidRDefault="00EF5339" w14:paraId="12996514" w14:textId="77777777">
      <w:pPr>
        <w:pStyle w:val="BodyText"/>
        <w:rPr>
          <w:rFonts w:ascii="Arial" w:hAnsi="Arial" w:cs="Arial"/>
          <w:sz w:val="18"/>
          <w:lang w:val="en-GB"/>
        </w:rPr>
      </w:pPr>
      <w:r w:rsidRPr="00EF5339">
        <w:rPr>
          <w:rFonts w:ascii="Arial" w:hAnsi="Arial" w:cs="Arial"/>
          <w:sz w:val="18"/>
          <w:lang w:val="en-GB"/>
        </w:rPr>
        <w:t>______________________________________________________</w:t>
      </w:r>
    </w:p>
    <w:p w:rsidRPr="00EF5339" w:rsidR="00EF5339" w:rsidP="00EF5339" w:rsidRDefault="00EF5339" w14:paraId="21C77667" w14:textId="77777777">
      <w:pPr>
        <w:pStyle w:val="BodyText"/>
        <w:rPr>
          <w:rFonts w:ascii="Arial" w:hAnsi="Arial" w:cs="Arial"/>
          <w:sz w:val="18"/>
          <w:lang w:val="en-GB"/>
        </w:rPr>
      </w:pPr>
      <w:r w:rsidRPr="00EF5339">
        <w:rPr>
          <w:rFonts w:ascii="Arial" w:hAnsi="Arial" w:cs="Arial"/>
          <w:sz w:val="18"/>
          <w:lang w:val="en-GB"/>
        </w:rPr>
        <w:t>&lt;Date and Signature&gt;</w:t>
      </w:r>
    </w:p>
    <w:p w:rsidR="00EF5339" w:rsidRDefault="00EF5339" w14:paraId="5E5BD34E" w14:textId="77777777">
      <w:pPr>
        <w:rPr>
          <w:rFonts w:ascii="Arial" w:hAnsi="Arial" w:eastAsia="STZhongsong" w:cs="Arial"/>
          <w:b/>
          <w:caps/>
          <w:sz w:val="28"/>
          <w:szCs w:val="28"/>
          <w:lang w:eastAsia="zh-CN"/>
        </w:rPr>
      </w:pPr>
      <w:r>
        <w:rPr>
          <w:rFonts w:eastAsia="STZhongsong" w:cs="Arial"/>
          <w:caps/>
          <w:sz w:val="28"/>
          <w:szCs w:val="28"/>
          <w:lang w:eastAsia="zh-CN"/>
        </w:rPr>
        <w:br w:type="page"/>
      </w:r>
    </w:p>
    <w:p w:rsidRPr="005B0F6B" w:rsidR="00EF5339" w:rsidP="00EF5339" w:rsidRDefault="00EF5339" w14:paraId="7C16017D" w14:textId="40F6FD2F">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lastRenderedPageBreak/>
        <w:t xml:space="preserve">PROPOSER’ </w:t>
      </w:r>
      <w:r w:rsidRPr="005B0F6B">
        <w:rPr>
          <w:rFonts w:eastAsia="STZhongsong" w:cs="Arial"/>
          <w:caps/>
          <w:spacing w:val="0"/>
          <w:sz w:val="28"/>
          <w:szCs w:val="28"/>
          <w:lang w:val="en-GB" w:eastAsia="zh-CN"/>
        </w:rPr>
        <w:t>Declaration</w:t>
      </w:r>
      <w:r>
        <w:rPr>
          <w:rFonts w:eastAsia="STZhongsong" w:cs="Arial"/>
          <w:caps/>
          <w:spacing w:val="0"/>
          <w:sz w:val="28"/>
          <w:szCs w:val="28"/>
          <w:lang w:val="en-GB" w:eastAsia="zh-CN"/>
        </w:rPr>
        <w:t xml:space="preserve"> </w:t>
      </w:r>
      <w:r>
        <w:rPr>
          <w:rFonts w:eastAsia="STZhongsong" w:cs="Arial"/>
          <w:spacing w:val="0"/>
          <w:sz w:val="28"/>
          <w:szCs w:val="28"/>
          <w:lang w:val="en-GB" w:eastAsia="zh-CN"/>
        </w:rPr>
        <w:t>FOR COMPANIES</w:t>
      </w:r>
    </w:p>
    <w:p w:rsidRPr="00EF5339" w:rsidR="00EF5339" w:rsidP="00EF5339" w:rsidRDefault="00EF5339" w14:paraId="734421D3" w14:textId="77777777">
      <w:pPr>
        <w:jc w:val="both"/>
        <w:rPr>
          <w:rFonts w:ascii="Arial" w:hAnsi="Arial" w:cs="Arial"/>
          <w:sz w:val="18"/>
          <w:szCs w:val="20"/>
        </w:rPr>
      </w:pPr>
      <w:r w:rsidRPr="00EF5339">
        <w:rPr>
          <w:rFonts w:ascii="Arial" w:hAnsi="Arial" w:cs="Arial"/>
          <w:sz w:val="18"/>
          <w:szCs w:val="20"/>
        </w:rPr>
        <w:t>I, the undersigned, hereby confirm that I am an authorised representative of the following organisation:</w:t>
      </w:r>
    </w:p>
    <w:p w:rsidRPr="00EF5339" w:rsidR="00EF5339" w:rsidP="00EF5339" w:rsidRDefault="00EF5339" w14:paraId="17D2A0F4" w14:textId="77777777">
      <w:pPr>
        <w:pStyle w:val="BodyText"/>
        <w:spacing w:before="120" w:line="276" w:lineRule="auto"/>
        <w:ind w:left="119" w:right="108"/>
        <w:rPr>
          <w:rFonts w:ascii="Arial" w:hAnsi="Arial" w:cs="Arial"/>
          <w:sz w:val="18"/>
          <w:lang w:val="en-GB"/>
        </w:rPr>
      </w:pPr>
      <w:r w:rsidRPr="00EF5339">
        <w:rPr>
          <w:rFonts w:ascii="Arial" w:hAnsi="Arial" w:cs="Arial"/>
          <w:sz w:val="18"/>
          <w:lang w:val="en-GB"/>
        </w:rPr>
        <w:t>Registered Name of Organisation (the “Organisation”): _______________________</w:t>
      </w:r>
    </w:p>
    <w:p w:rsidRPr="00EF5339" w:rsidR="00EF5339" w:rsidP="00EF5339" w:rsidRDefault="00EF5339" w14:paraId="06756984" w14:textId="77777777">
      <w:pPr>
        <w:pStyle w:val="BodyText"/>
        <w:spacing w:before="120" w:line="276" w:lineRule="auto"/>
        <w:ind w:left="119" w:right="108"/>
        <w:rPr>
          <w:rFonts w:ascii="Arial" w:hAnsi="Arial" w:cs="Arial"/>
          <w:sz w:val="18"/>
          <w:lang w:val="en-GB"/>
        </w:rPr>
      </w:pPr>
      <w:r w:rsidRPr="00EF5339">
        <w:rPr>
          <w:rFonts w:ascii="Arial" w:hAnsi="Arial" w:cs="Arial"/>
          <w:sz w:val="18"/>
          <w:lang w:val="en-GB"/>
        </w:rPr>
        <w:t>Registered Address (incl. country): _______________________________________</w:t>
      </w:r>
    </w:p>
    <w:p w:rsidRPr="00EF5339" w:rsidR="00EF5339" w:rsidP="00EF5339" w:rsidRDefault="00EF5339" w14:paraId="615D9B42" w14:textId="77777777">
      <w:pPr>
        <w:pStyle w:val="BodyText"/>
        <w:spacing w:before="120" w:line="276" w:lineRule="auto"/>
        <w:ind w:left="119" w:right="108"/>
        <w:rPr>
          <w:rFonts w:ascii="Arial" w:hAnsi="Arial" w:cs="Arial"/>
          <w:sz w:val="18"/>
          <w:lang w:val="en-GB"/>
        </w:rPr>
      </w:pPr>
      <w:r w:rsidRPr="00EF5339">
        <w:rPr>
          <w:rFonts w:ascii="Arial" w:hAnsi="Arial" w:cs="Arial"/>
          <w:sz w:val="18"/>
          <w:lang w:val="en-GB"/>
        </w:rPr>
        <w:t>Year of Registration:__________________________________________________</w:t>
      </w:r>
    </w:p>
    <w:p w:rsidRPr="00EF5339" w:rsidR="00EF5339" w:rsidP="00EF5339" w:rsidRDefault="00EF5339" w14:paraId="14B67E0B" w14:textId="357B1AE5">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after then end of the resulting contract and make this available to internal and external auditors and donors as and when reasonably requested. Where the Proposal includes Personal Data as defined by </w:t>
      </w:r>
      <w:r w:rsidRPr="00EF5339">
        <w:rPr>
          <w:rFonts w:ascii="Arial" w:hAnsi="Arial" w:eastAsia="STZhongsong" w:cs="Arial"/>
          <w:sz w:val="18"/>
          <w:szCs w:val="20"/>
          <w:lang w:eastAsia="zh-CN"/>
        </w:rPr>
        <w:t xml:space="preserve">the European Union’s General Data Protection Regulation (GDPR), I confirm that the Organisation has been authorised by each Data Subject to share this Data with IUCN for the purposes stated </w:t>
      </w:r>
      <w:proofErr w:type="spellStart"/>
      <w:r w:rsidRPr="00EF5339">
        <w:rPr>
          <w:rFonts w:ascii="Arial" w:hAnsi="Arial" w:eastAsia="STZhongsong" w:cs="Arial"/>
          <w:sz w:val="18"/>
          <w:szCs w:val="20"/>
          <w:lang w:eastAsia="zh-CN"/>
        </w:rPr>
        <w:t>above.</w:t>
      </w:r>
      <w:r w:rsidRPr="00EF5339">
        <w:rPr>
          <w:rFonts w:ascii="Arial" w:hAnsi="Arial" w:cs="Arial"/>
          <w:sz w:val="18"/>
          <w:szCs w:val="20"/>
        </w:rPr>
        <w:t>I</w:t>
      </w:r>
      <w:proofErr w:type="spellEnd"/>
      <w:r w:rsidRPr="00EF5339">
        <w:rPr>
          <w:rFonts w:ascii="Arial" w:hAnsi="Arial" w:cs="Arial"/>
          <w:sz w:val="18"/>
          <w:szCs w:val="20"/>
        </w:rPr>
        <w:t xml:space="preserve"> further confirm that the following statements are correct:</w:t>
      </w:r>
    </w:p>
    <w:p w:rsidRPr="00EF5339" w:rsidR="00EF5339" w:rsidP="00EF5339" w:rsidRDefault="00EF5339" w14:paraId="380E3A4C"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duly registered in accordance with all applicable laws.</w:t>
      </w:r>
    </w:p>
    <w:p w:rsidRPr="00EF5339" w:rsidR="00EF5339" w:rsidP="00EF5339" w:rsidRDefault="00EF5339" w14:paraId="14DF4855"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fully compliant with all its tax and social security obligations.</w:t>
      </w:r>
    </w:p>
    <w:p w:rsidRPr="00EF5339" w:rsidR="00EF5339" w:rsidP="00EF5339" w:rsidRDefault="00EF5339" w14:paraId="54E6ACBC"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and its staff and representatives are free of any real or perceived conflicts of interest with regards to IUCN and its Mission.</w:t>
      </w:r>
    </w:p>
    <w:p w:rsidRPr="00EF5339" w:rsidR="00EF5339" w:rsidP="00EF5339" w:rsidRDefault="00EF5339" w14:paraId="307D898E"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rsidRPr="00EF5339" w:rsidR="00EF5339" w:rsidP="00EF5339" w:rsidRDefault="00EF5339" w14:paraId="5B12DD95"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None of the Organisation’s staff has ever been convicted of grave professional misconduct or any other offence concerning their professional conduct.</w:t>
      </w:r>
    </w:p>
    <w:p w:rsidRPr="00EF5339" w:rsidR="00EF5339" w:rsidP="00EF5339" w:rsidRDefault="00EF5339" w14:paraId="7DCB8487"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Neither the Organisation nor any of its staff and representatives have ever been convicted of fraud, corruption, money laundering, supporting terrorism or involvement in a criminal organisation.</w:t>
      </w:r>
    </w:p>
    <w:p w:rsidRPr="00EF5339" w:rsidR="00EF5339" w:rsidP="00EF5339" w:rsidRDefault="00EF5339" w14:paraId="03A8225D"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rsidRPr="00EF5339" w:rsidR="00EF5339" w:rsidP="00EF5339" w:rsidRDefault="00EF5339" w14:paraId="643AEBE0"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rsidRPr="00EF5339" w:rsidR="00EF5339" w:rsidP="00EF5339" w:rsidRDefault="00EF5339" w14:paraId="4377E304"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complies with all applicable environmental regulatory requirements or other legal requirements relating to sustainability and environmental protection.</w:t>
      </w:r>
    </w:p>
    <w:p w:rsidRPr="00EF5339" w:rsidR="00EF5339" w:rsidP="00EF5339" w:rsidRDefault="00EF5339" w14:paraId="694CE6D8"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 xml:space="preserve">The Organisation is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The Organisation agrees that it will not provide direct or indirect support to firms and individuals included in these lists.</w:t>
      </w:r>
    </w:p>
    <w:p w:rsidRPr="00EF5339" w:rsidR="00EF5339" w:rsidP="00EF5339" w:rsidRDefault="00EF5339" w14:paraId="4640D6DE" w14:textId="77777777">
      <w:pPr>
        <w:pStyle w:val="ListParagraph"/>
        <w:numPr>
          <w:ilvl w:val="0"/>
          <w:numId w:val="7"/>
        </w:numPr>
        <w:spacing w:after="0"/>
        <w:jc w:val="both"/>
        <w:rPr>
          <w:rFonts w:ascii="Arial" w:hAnsi="Arial" w:cs="Arial"/>
          <w:sz w:val="18"/>
          <w:szCs w:val="20"/>
        </w:rPr>
      </w:pPr>
      <w:r w:rsidRPr="00EF5339">
        <w:rPr>
          <w:rFonts w:ascii="Arial" w:hAnsi="Arial" w:cs="Arial"/>
          <w:color w:val="000000"/>
          <w:sz w:val="18"/>
          <w:szCs w:val="20"/>
          <w:lang w:eastAsia="en-GB"/>
        </w:rPr>
        <w:t xml:space="preserve">The Organisation has not been, is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rsidRPr="00EF5339" w:rsidR="00EF5339" w:rsidP="00EF5339" w:rsidRDefault="00EF5339" w14:paraId="407FD9CA" w14:textId="77777777">
      <w:pPr>
        <w:pStyle w:val="BodyText"/>
        <w:rPr>
          <w:rFonts w:ascii="Arial" w:hAnsi="Arial" w:cs="Arial"/>
          <w:sz w:val="18"/>
          <w:lang w:val="en-GB"/>
        </w:rPr>
      </w:pPr>
      <w:r w:rsidRPr="00EF5339">
        <w:rPr>
          <w:rFonts w:ascii="Arial" w:hAnsi="Arial" w:cs="Arial"/>
          <w:sz w:val="18"/>
          <w:lang w:val="en-GB"/>
        </w:rPr>
        <w:t>______________________________________________________</w:t>
      </w:r>
    </w:p>
    <w:p w:rsidRPr="00EF5339" w:rsidR="00EF5339" w:rsidP="00EF5339" w:rsidRDefault="00EF5339" w14:paraId="03D2FDBE" w14:textId="77777777">
      <w:pPr>
        <w:pStyle w:val="BodyText"/>
        <w:rPr>
          <w:rFonts w:ascii="Arial" w:hAnsi="Arial" w:cs="Arial"/>
          <w:sz w:val="18"/>
          <w:lang w:val="en-GB"/>
        </w:rPr>
      </w:pPr>
      <w:r w:rsidRPr="00EF5339">
        <w:rPr>
          <w:rFonts w:ascii="Arial" w:hAnsi="Arial" w:cs="Arial"/>
          <w:sz w:val="18"/>
          <w:lang w:val="en-GB"/>
        </w:rPr>
        <w:t>&lt;Date and Signature</w:t>
      </w:r>
      <w:r w:rsidRPr="00EF5339">
        <w:rPr>
          <w:rFonts w:ascii="Arial" w:hAnsi="Arial" w:cs="Arial"/>
          <w:spacing w:val="-8"/>
          <w:sz w:val="18"/>
          <w:lang w:val="en-GB"/>
        </w:rPr>
        <w:t xml:space="preserve"> </w:t>
      </w:r>
      <w:r w:rsidRPr="00EF5339">
        <w:rPr>
          <w:rFonts w:ascii="Arial" w:hAnsi="Arial" w:cs="Arial"/>
          <w:sz w:val="18"/>
          <w:lang w:val="en-GB"/>
        </w:rPr>
        <w:t>of</w:t>
      </w:r>
      <w:r w:rsidRPr="00EF5339">
        <w:rPr>
          <w:rFonts w:ascii="Arial" w:hAnsi="Arial" w:cs="Arial"/>
          <w:spacing w:val="-8"/>
          <w:sz w:val="18"/>
          <w:lang w:val="en-GB"/>
        </w:rPr>
        <w:t xml:space="preserve"> </w:t>
      </w:r>
      <w:r w:rsidRPr="00EF5339">
        <w:rPr>
          <w:rFonts w:ascii="Arial" w:hAnsi="Arial" w:cs="Arial"/>
          <w:sz w:val="18"/>
          <w:lang w:val="en-GB"/>
        </w:rPr>
        <w:t>authorised</w:t>
      </w:r>
      <w:r w:rsidRPr="00EF5339">
        <w:rPr>
          <w:rFonts w:ascii="Arial" w:hAnsi="Arial" w:cs="Arial"/>
          <w:spacing w:val="-8"/>
          <w:sz w:val="18"/>
          <w:lang w:val="en-GB"/>
        </w:rPr>
        <w:t xml:space="preserve"> </w:t>
      </w:r>
      <w:r w:rsidRPr="00EF5339">
        <w:rPr>
          <w:rFonts w:ascii="Arial" w:hAnsi="Arial" w:cs="Arial"/>
          <w:sz w:val="18"/>
          <w:lang w:val="en-GB"/>
        </w:rPr>
        <w:t>representative</w:t>
      </w:r>
      <w:r w:rsidRPr="00EF5339">
        <w:rPr>
          <w:rFonts w:ascii="Arial" w:hAnsi="Arial" w:cs="Arial"/>
          <w:spacing w:val="-8"/>
          <w:sz w:val="18"/>
          <w:lang w:val="en-GB"/>
        </w:rPr>
        <w:t xml:space="preserve"> </w:t>
      </w:r>
      <w:r w:rsidRPr="00EF5339">
        <w:rPr>
          <w:rFonts w:ascii="Arial" w:hAnsi="Arial" w:cs="Arial"/>
          <w:sz w:val="18"/>
          <w:lang w:val="en-GB"/>
        </w:rPr>
        <w:t>of</w:t>
      </w:r>
      <w:r w:rsidRPr="00EF5339">
        <w:rPr>
          <w:rFonts w:ascii="Arial" w:hAnsi="Arial" w:cs="Arial"/>
          <w:spacing w:val="-8"/>
          <w:sz w:val="18"/>
          <w:lang w:val="en-GB"/>
        </w:rPr>
        <w:t xml:space="preserve"> </w:t>
      </w:r>
      <w:r w:rsidRPr="00EF5339">
        <w:rPr>
          <w:rFonts w:ascii="Arial" w:hAnsi="Arial" w:cs="Arial"/>
          <w:sz w:val="18"/>
          <w:lang w:val="en-GB"/>
        </w:rPr>
        <w:t>the</w:t>
      </w:r>
      <w:r w:rsidRPr="00EF5339">
        <w:rPr>
          <w:rFonts w:ascii="Arial" w:hAnsi="Arial" w:cs="Arial"/>
          <w:spacing w:val="-7"/>
          <w:sz w:val="18"/>
          <w:lang w:val="en-GB"/>
        </w:rPr>
        <w:t xml:space="preserve"> </w:t>
      </w:r>
      <w:r w:rsidRPr="00EF5339">
        <w:rPr>
          <w:rFonts w:ascii="Arial" w:hAnsi="Arial" w:cs="Arial"/>
          <w:sz w:val="18"/>
          <w:lang w:val="en-GB"/>
        </w:rPr>
        <w:t>Proposer&gt;</w:t>
      </w:r>
    </w:p>
    <w:p w:rsidRPr="00EF5339" w:rsidR="00EF5339" w:rsidP="00EF5339" w:rsidRDefault="00EF5339" w14:paraId="505D0FF4" w14:textId="77777777">
      <w:pPr>
        <w:pStyle w:val="BodyText"/>
        <w:rPr>
          <w:rFonts w:ascii="Arial" w:hAnsi="Arial" w:cs="Arial"/>
          <w:sz w:val="18"/>
          <w:lang w:val="en-GB"/>
        </w:rPr>
      </w:pPr>
      <w:r w:rsidRPr="00EF5339">
        <w:rPr>
          <w:rFonts w:ascii="Arial" w:hAnsi="Arial" w:cs="Arial"/>
          <w:sz w:val="18"/>
          <w:lang w:val="en-GB"/>
        </w:rPr>
        <w:t>&lt; Name and position of authorised representative of the Proposer &gt;</w:t>
      </w:r>
    </w:p>
    <w:p w:rsidRPr="00EF5339" w:rsidR="2BBBC2E5" w:rsidP="00B3280B" w:rsidRDefault="2BBBC2E5" w14:paraId="7D3E3B4D" w14:textId="77777777">
      <w:pPr>
        <w:spacing w:line="240" w:lineRule="auto"/>
        <w:jc w:val="both"/>
        <w:rPr>
          <w:rFonts w:ascii="Arial" w:hAnsi="Arial" w:cs="Arial"/>
          <w:sz w:val="20"/>
          <w:szCs w:val="20"/>
        </w:rPr>
      </w:pPr>
    </w:p>
    <w:sectPr w:rsidRPr="00EF5339" w:rsidR="2BBBC2E5" w:rsidSect="007E425A">
      <w:headerReference w:type="default" r:id="rId18"/>
      <w:pgSz w:w="11906" w:h="16838" w:orient="portrait"/>
      <w:pgMar w:top="255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74F" w:rsidP="00AE3CA8" w:rsidRDefault="0007774F" w14:paraId="6B016ECD" w14:textId="77777777">
      <w:pPr>
        <w:spacing w:after="0" w:line="240" w:lineRule="auto"/>
      </w:pPr>
      <w:r>
        <w:separator/>
      </w:r>
    </w:p>
  </w:endnote>
  <w:endnote w:type="continuationSeparator" w:id="0">
    <w:p w:rsidR="0007774F" w:rsidP="00AE3CA8" w:rsidRDefault="0007774F" w14:paraId="19BCAB0C" w14:textId="77777777">
      <w:pPr>
        <w:spacing w:after="0" w:line="240" w:lineRule="auto"/>
      </w:pPr>
      <w:r>
        <w:continuationSeparator/>
      </w:r>
    </w:p>
  </w:endnote>
  <w:endnote w:type="continuationNotice" w:id="1">
    <w:p w:rsidR="0007774F" w:rsidRDefault="0007774F" w14:paraId="2A4D6D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altName w:val="Malgun Gothic Semilight"/>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74F" w:rsidP="00AE3CA8" w:rsidRDefault="0007774F" w14:paraId="61556E7A" w14:textId="77777777">
      <w:pPr>
        <w:spacing w:after="0" w:line="240" w:lineRule="auto"/>
      </w:pPr>
      <w:r>
        <w:separator/>
      </w:r>
    </w:p>
  </w:footnote>
  <w:footnote w:type="continuationSeparator" w:id="0">
    <w:p w:rsidR="0007774F" w:rsidP="00AE3CA8" w:rsidRDefault="0007774F" w14:paraId="25B4A330" w14:textId="77777777">
      <w:pPr>
        <w:spacing w:after="0" w:line="240" w:lineRule="auto"/>
      </w:pPr>
      <w:r>
        <w:continuationSeparator/>
      </w:r>
    </w:p>
  </w:footnote>
  <w:footnote w:type="continuationNotice" w:id="1">
    <w:p w:rsidR="0007774F" w:rsidRDefault="0007774F" w14:paraId="7C804E3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sdtfl w16du wp14">
  <w:p w:rsidR="00AE3CA8" w:rsidRDefault="00EF5339" w14:paraId="78E4B0C3" w14:textId="301972B5">
    <w:pPr>
      <w:pStyle w:val="Header"/>
    </w:pPr>
    <w:r w:rsidRPr="00AE3CA8">
      <w:rPr>
        <w:noProof/>
      </w:rPr>
      <w:drawing>
        <wp:anchor distT="0" distB="0" distL="114300" distR="114300" simplePos="0" relativeHeight="251658240" behindDoc="0" locked="0" layoutInCell="1" allowOverlap="1" wp14:anchorId="632D4C93" wp14:editId="30FA7EAC">
          <wp:simplePos x="0" y="0"/>
          <wp:positionH relativeFrom="column">
            <wp:posOffset>-266700</wp:posOffset>
          </wp:positionH>
          <wp:positionV relativeFrom="paragraph">
            <wp:posOffset>169545</wp:posOffset>
          </wp:positionV>
          <wp:extent cx="1290320" cy="8191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025" t="11333" r="12617" b="13333"/>
                  <a:stretch/>
                </pic:blipFill>
                <pic:spPr bwMode="auto">
                  <a:xfrm>
                    <a:off x="0" y="0"/>
                    <a:ext cx="1290320" cy="81915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21CC"/>
    <w:multiLevelType w:val="hybridMultilevel"/>
    <w:tmpl w:val="77EE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4607F"/>
    <w:multiLevelType w:val="hybridMultilevel"/>
    <w:tmpl w:val="DB087A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92B030F"/>
    <w:multiLevelType w:val="hybridMultilevel"/>
    <w:tmpl w:val="30A21B70"/>
    <w:lvl w:ilvl="0" w:tplc="15B2C2A0">
      <w:start w:val="1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E223DC"/>
    <w:multiLevelType w:val="multilevel"/>
    <w:tmpl w:val="F522AE44"/>
    <w:lvl w:ilvl="0">
      <w:start w:val="2"/>
      <w:numFmt w:val="decimal"/>
      <w:lvlText w:val="%1"/>
      <w:lvlJc w:val="left"/>
      <w:pPr>
        <w:ind w:left="360" w:hanging="360"/>
      </w:pPr>
      <w:rPr>
        <w:rFonts w:hint="default" w:eastAsia="Arial"/>
        <w:i/>
        <w:color w:val="auto"/>
        <w:u w:val="none"/>
      </w:rPr>
    </w:lvl>
    <w:lvl w:ilvl="1">
      <w:start w:val="2"/>
      <w:numFmt w:val="decimal"/>
      <w:lvlText w:val="%1.%2"/>
      <w:lvlJc w:val="left"/>
      <w:pPr>
        <w:ind w:left="360" w:hanging="360"/>
      </w:pPr>
      <w:rPr>
        <w:rFonts w:hint="default" w:eastAsia="Arial"/>
        <w:i/>
        <w:color w:val="auto"/>
        <w:u w:val="none"/>
      </w:rPr>
    </w:lvl>
    <w:lvl w:ilvl="2">
      <w:start w:val="1"/>
      <w:numFmt w:val="decimal"/>
      <w:lvlText w:val="%1.%2.%3"/>
      <w:lvlJc w:val="left"/>
      <w:pPr>
        <w:ind w:left="720" w:hanging="720"/>
      </w:pPr>
      <w:rPr>
        <w:rFonts w:hint="default" w:eastAsia="Arial"/>
        <w:i/>
        <w:color w:val="auto"/>
        <w:u w:val="none"/>
      </w:rPr>
    </w:lvl>
    <w:lvl w:ilvl="3">
      <w:start w:val="1"/>
      <w:numFmt w:val="decimal"/>
      <w:lvlText w:val="%1.%2.%3.%4"/>
      <w:lvlJc w:val="left"/>
      <w:pPr>
        <w:ind w:left="720" w:hanging="720"/>
      </w:pPr>
      <w:rPr>
        <w:rFonts w:hint="default" w:eastAsia="Arial"/>
        <w:i/>
        <w:color w:val="auto"/>
        <w:u w:val="none"/>
      </w:rPr>
    </w:lvl>
    <w:lvl w:ilvl="4">
      <w:start w:val="1"/>
      <w:numFmt w:val="decimal"/>
      <w:lvlText w:val="%1.%2.%3.%4.%5"/>
      <w:lvlJc w:val="left"/>
      <w:pPr>
        <w:ind w:left="1080" w:hanging="1080"/>
      </w:pPr>
      <w:rPr>
        <w:rFonts w:hint="default" w:eastAsia="Arial"/>
        <w:i/>
        <w:color w:val="auto"/>
        <w:u w:val="none"/>
      </w:rPr>
    </w:lvl>
    <w:lvl w:ilvl="5">
      <w:start w:val="1"/>
      <w:numFmt w:val="decimal"/>
      <w:lvlText w:val="%1.%2.%3.%4.%5.%6"/>
      <w:lvlJc w:val="left"/>
      <w:pPr>
        <w:ind w:left="1080" w:hanging="1080"/>
      </w:pPr>
      <w:rPr>
        <w:rFonts w:hint="default" w:eastAsia="Arial"/>
        <w:i/>
        <w:color w:val="auto"/>
        <w:u w:val="none"/>
      </w:rPr>
    </w:lvl>
    <w:lvl w:ilvl="6">
      <w:start w:val="1"/>
      <w:numFmt w:val="decimal"/>
      <w:lvlText w:val="%1.%2.%3.%4.%5.%6.%7"/>
      <w:lvlJc w:val="left"/>
      <w:pPr>
        <w:ind w:left="1440" w:hanging="1440"/>
      </w:pPr>
      <w:rPr>
        <w:rFonts w:hint="default" w:eastAsia="Arial"/>
        <w:i/>
        <w:color w:val="auto"/>
        <w:u w:val="none"/>
      </w:rPr>
    </w:lvl>
    <w:lvl w:ilvl="7">
      <w:start w:val="1"/>
      <w:numFmt w:val="decimal"/>
      <w:lvlText w:val="%1.%2.%3.%4.%5.%6.%7.%8"/>
      <w:lvlJc w:val="left"/>
      <w:pPr>
        <w:ind w:left="1440" w:hanging="1440"/>
      </w:pPr>
      <w:rPr>
        <w:rFonts w:hint="default" w:eastAsia="Arial"/>
        <w:i/>
        <w:color w:val="auto"/>
        <w:u w:val="none"/>
      </w:rPr>
    </w:lvl>
    <w:lvl w:ilvl="8">
      <w:start w:val="1"/>
      <w:numFmt w:val="decimal"/>
      <w:lvlText w:val="%1.%2.%3.%4.%5.%6.%7.%8.%9"/>
      <w:lvlJc w:val="left"/>
      <w:pPr>
        <w:ind w:left="1800" w:hanging="1800"/>
      </w:pPr>
      <w:rPr>
        <w:rFonts w:hint="default" w:eastAsia="Arial"/>
        <w:i/>
        <w:color w:val="auto"/>
        <w:u w:val="none"/>
      </w:rPr>
    </w:lvl>
  </w:abstractNum>
  <w:abstractNum w:abstractNumId="4" w15:restartNumberingAfterBreak="0">
    <w:nsid w:val="35A06E5D"/>
    <w:multiLevelType w:val="hybridMultilevel"/>
    <w:tmpl w:val="79E2596A"/>
    <w:lvl w:ilvl="0" w:tplc="BDB42686">
      <w:start w:val="1"/>
      <w:numFmt w:val="bullet"/>
      <w:lvlText w:val="•"/>
      <w:lvlJc w:val="left"/>
      <w:pPr>
        <w:tabs>
          <w:tab w:val="num" w:pos="720"/>
        </w:tabs>
        <w:ind w:left="720" w:hanging="360"/>
      </w:pPr>
      <w:rPr>
        <w:rFonts w:hint="default" w:ascii="Arial" w:hAnsi="Arial"/>
      </w:rPr>
    </w:lvl>
    <w:lvl w:ilvl="1" w:tplc="45289BCE" w:tentative="1">
      <w:start w:val="1"/>
      <w:numFmt w:val="bullet"/>
      <w:lvlText w:val="•"/>
      <w:lvlJc w:val="left"/>
      <w:pPr>
        <w:tabs>
          <w:tab w:val="num" w:pos="1440"/>
        </w:tabs>
        <w:ind w:left="1440" w:hanging="360"/>
      </w:pPr>
      <w:rPr>
        <w:rFonts w:hint="default" w:ascii="Arial" w:hAnsi="Arial"/>
      </w:rPr>
    </w:lvl>
    <w:lvl w:ilvl="2" w:tplc="CF069A1E" w:tentative="1">
      <w:start w:val="1"/>
      <w:numFmt w:val="bullet"/>
      <w:lvlText w:val="•"/>
      <w:lvlJc w:val="left"/>
      <w:pPr>
        <w:tabs>
          <w:tab w:val="num" w:pos="2160"/>
        </w:tabs>
        <w:ind w:left="2160" w:hanging="360"/>
      </w:pPr>
      <w:rPr>
        <w:rFonts w:hint="default" w:ascii="Arial" w:hAnsi="Arial"/>
      </w:rPr>
    </w:lvl>
    <w:lvl w:ilvl="3" w:tplc="E72C0E40" w:tentative="1">
      <w:start w:val="1"/>
      <w:numFmt w:val="bullet"/>
      <w:lvlText w:val="•"/>
      <w:lvlJc w:val="left"/>
      <w:pPr>
        <w:tabs>
          <w:tab w:val="num" w:pos="2880"/>
        </w:tabs>
        <w:ind w:left="2880" w:hanging="360"/>
      </w:pPr>
      <w:rPr>
        <w:rFonts w:hint="default" w:ascii="Arial" w:hAnsi="Arial"/>
      </w:rPr>
    </w:lvl>
    <w:lvl w:ilvl="4" w:tplc="F642CD72" w:tentative="1">
      <w:start w:val="1"/>
      <w:numFmt w:val="bullet"/>
      <w:lvlText w:val="•"/>
      <w:lvlJc w:val="left"/>
      <w:pPr>
        <w:tabs>
          <w:tab w:val="num" w:pos="3600"/>
        </w:tabs>
        <w:ind w:left="3600" w:hanging="360"/>
      </w:pPr>
      <w:rPr>
        <w:rFonts w:hint="default" w:ascii="Arial" w:hAnsi="Arial"/>
      </w:rPr>
    </w:lvl>
    <w:lvl w:ilvl="5" w:tplc="27008CFE" w:tentative="1">
      <w:start w:val="1"/>
      <w:numFmt w:val="bullet"/>
      <w:lvlText w:val="•"/>
      <w:lvlJc w:val="left"/>
      <w:pPr>
        <w:tabs>
          <w:tab w:val="num" w:pos="4320"/>
        </w:tabs>
        <w:ind w:left="4320" w:hanging="360"/>
      </w:pPr>
      <w:rPr>
        <w:rFonts w:hint="default" w:ascii="Arial" w:hAnsi="Arial"/>
      </w:rPr>
    </w:lvl>
    <w:lvl w:ilvl="6" w:tplc="5A4232CC" w:tentative="1">
      <w:start w:val="1"/>
      <w:numFmt w:val="bullet"/>
      <w:lvlText w:val="•"/>
      <w:lvlJc w:val="left"/>
      <w:pPr>
        <w:tabs>
          <w:tab w:val="num" w:pos="5040"/>
        </w:tabs>
        <w:ind w:left="5040" w:hanging="360"/>
      </w:pPr>
      <w:rPr>
        <w:rFonts w:hint="default" w:ascii="Arial" w:hAnsi="Arial"/>
      </w:rPr>
    </w:lvl>
    <w:lvl w:ilvl="7" w:tplc="3F82D67E" w:tentative="1">
      <w:start w:val="1"/>
      <w:numFmt w:val="bullet"/>
      <w:lvlText w:val="•"/>
      <w:lvlJc w:val="left"/>
      <w:pPr>
        <w:tabs>
          <w:tab w:val="num" w:pos="5760"/>
        </w:tabs>
        <w:ind w:left="5760" w:hanging="360"/>
      </w:pPr>
      <w:rPr>
        <w:rFonts w:hint="default" w:ascii="Arial" w:hAnsi="Arial"/>
      </w:rPr>
    </w:lvl>
    <w:lvl w:ilvl="8" w:tplc="52ACEB1C"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B0B29"/>
    <w:multiLevelType w:val="hybridMultilevel"/>
    <w:tmpl w:val="5810D26C"/>
    <w:lvl w:ilvl="0" w:tplc="3D80E9F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E80E82"/>
    <w:multiLevelType w:val="multilevel"/>
    <w:tmpl w:val="2BF478D0"/>
    <w:lvl w:ilvl="0">
      <w:start w:val="1"/>
      <w:numFmt w:val="decimal"/>
      <w:lvlText w:val="%1."/>
      <w:lvlJc w:val="left"/>
      <w:pPr>
        <w:ind w:left="360" w:hanging="360"/>
      </w:pPr>
      <w:rPr>
        <w:rFonts w:hint="default"/>
      </w:rPr>
    </w:lvl>
    <w:lvl w:ilvl="1">
      <w:start w:val="11"/>
      <w:numFmt w:val="none"/>
      <w:lvlText w:val="2.2."/>
      <w:lvlJc w:val="left"/>
      <w:pPr>
        <w:ind w:left="792" w:hanging="432"/>
      </w:pPr>
      <w:rPr>
        <w:rFonts w:hint="default"/>
      </w:rPr>
    </w:lvl>
    <w:lvl w:ilvl="2">
      <w:start w:val="2"/>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90180"/>
    <w:multiLevelType w:val="hybridMultilevel"/>
    <w:tmpl w:val="0792C4E4"/>
    <w:lvl w:ilvl="0" w:tplc="FFFFFFFF">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4497183"/>
    <w:multiLevelType w:val="hybridMultilevel"/>
    <w:tmpl w:val="18D613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4A4F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101A5A"/>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A2298"/>
    <w:multiLevelType w:val="hybridMultilevel"/>
    <w:tmpl w:val="ACA83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479EE1"/>
    <w:multiLevelType w:val="hybridMultilevel"/>
    <w:tmpl w:val="B5BEC20C"/>
    <w:lvl w:ilvl="0" w:tplc="564639AC">
      <w:start w:val="1"/>
      <w:numFmt w:val="decimal"/>
      <w:lvlText w:val="%1."/>
      <w:lvlJc w:val="left"/>
      <w:pPr>
        <w:ind w:left="720" w:hanging="360"/>
      </w:pPr>
    </w:lvl>
    <w:lvl w:ilvl="1" w:tplc="E9284E64">
      <w:start w:val="1"/>
      <w:numFmt w:val="lowerLetter"/>
      <w:lvlText w:val="%2."/>
      <w:lvlJc w:val="left"/>
      <w:pPr>
        <w:ind w:left="1440" w:hanging="360"/>
      </w:pPr>
    </w:lvl>
    <w:lvl w:ilvl="2" w:tplc="B6F69672">
      <w:start w:val="1"/>
      <w:numFmt w:val="lowerRoman"/>
      <w:lvlText w:val="%3."/>
      <w:lvlJc w:val="right"/>
      <w:pPr>
        <w:ind w:left="2160" w:hanging="180"/>
      </w:pPr>
    </w:lvl>
    <w:lvl w:ilvl="3" w:tplc="4170B2DA">
      <w:start w:val="1"/>
      <w:numFmt w:val="decimal"/>
      <w:lvlText w:val="%4."/>
      <w:lvlJc w:val="left"/>
      <w:pPr>
        <w:ind w:left="2880" w:hanging="360"/>
      </w:pPr>
    </w:lvl>
    <w:lvl w:ilvl="4" w:tplc="DD104598">
      <w:start w:val="1"/>
      <w:numFmt w:val="lowerLetter"/>
      <w:lvlText w:val="%5."/>
      <w:lvlJc w:val="left"/>
      <w:pPr>
        <w:ind w:left="3600" w:hanging="360"/>
      </w:pPr>
    </w:lvl>
    <w:lvl w:ilvl="5" w:tplc="54F840C0">
      <w:start w:val="1"/>
      <w:numFmt w:val="lowerRoman"/>
      <w:lvlText w:val="%6."/>
      <w:lvlJc w:val="right"/>
      <w:pPr>
        <w:ind w:left="4320" w:hanging="180"/>
      </w:pPr>
    </w:lvl>
    <w:lvl w:ilvl="6" w:tplc="7D721F96">
      <w:start w:val="1"/>
      <w:numFmt w:val="decimal"/>
      <w:lvlText w:val="%7."/>
      <w:lvlJc w:val="left"/>
      <w:pPr>
        <w:ind w:left="5040" w:hanging="360"/>
      </w:pPr>
    </w:lvl>
    <w:lvl w:ilvl="7" w:tplc="401E41C2">
      <w:start w:val="1"/>
      <w:numFmt w:val="lowerLetter"/>
      <w:lvlText w:val="%8."/>
      <w:lvlJc w:val="left"/>
      <w:pPr>
        <w:ind w:left="5760" w:hanging="360"/>
      </w:pPr>
    </w:lvl>
    <w:lvl w:ilvl="8" w:tplc="2008572C">
      <w:start w:val="1"/>
      <w:numFmt w:val="lowerRoman"/>
      <w:lvlText w:val="%9."/>
      <w:lvlJc w:val="right"/>
      <w:pPr>
        <w:ind w:left="6480" w:hanging="180"/>
      </w:pPr>
    </w:lvl>
  </w:abstractNum>
  <w:num w:numId="1" w16cid:durableId="877475131">
    <w:abstractNumId w:val="13"/>
  </w:num>
  <w:num w:numId="2" w16cid:durableId="1145391858">
    <w:abstractNumId w:val="4"/>
  </w:num>
  <w:num w:numId="3" w16cid:durableId="2112122891">
    <w:abstractNumId w:val="8"/>
  </w:num>
  <w:num w:numId="4" w16cid:durableId="2064134807">
    <w:abstractNumId w:val="9"/>
  </w:num>
  <w:num w:numId="5" w16cid:durableId="1982466253">
    <w:abstractNumId w:val="0"/>
  </w:num>
  <w:num w:numId="6" w16cid:durableId="1048914693">
    <w:abstractNumId w:val="5"/>
  </w:num>
  <w:num w:numId="7" w16cid:durableId="2113042095">
    <w:abstractNumId w:val="11"/>
  </w:num>
  <w:num w:numId="8" w16cid:durableId="925043336">
    <w:abstractNumId w:val="10"/>
  </w:num>
  <w:num w:numId="9" w16cid:durableId="1083530280">
    <w:abstractNumId w:val="7"/>
  </w:num>
  <w:num w:numId="10" w16cid:durableId="148444655">
    <w:abstractNumId w:val="3"/>
  </w:num>
  <w:num w:numId="11" w16cid:durableId="272979337">
    <w:abstractNumId w:val="2"/>
  </w:num>
  <w:num w:numId="12" w16cid:durableId="1700541754">
    <w:abstractNumId w:val="6"/>
  </w:num>
  <w:num w:numId="13" w16cid:durableId="715161581">
    <w:abstractNumId w:val="1"/>
  </w:num>
  <w:num w:numId="14" w16cid:durableId="404376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CA"/>
    <w:rsid w:val="000021EF"/>
    <w:rsid w:val="00004052"/>
    <w:rsid w:val="00016179"/>
    <w:rsid w:val="00017AF2"/>
    <w:rsid w:val="0002325D"/>
    <w:rsid w:val="00024D06"/>
    <w:rsid w:val="00025462"/>
    <w:rsid w:val="00025D5E"/>
    <w:rsid w:val="00025D94"/>
    <w:rsid w:val="00027069"/>
    <w:rsid w:val="00030C8E"/>
    <w:rsid w:val="000351CF"/>
    <w:rsid w:val="00035F3C"/>
    <w:rsid w:val="0003788D"/>
    <w:rsid w:val="00042303"/>
    <w:rsid w:val="000507A4"/>
    <w:rsid w:val="00060B2C"/>
    <w:rsid w:val="00060EE4"/>
    <w:rsid w:val="000628C6"/>
    <w:rsid w:val="00062C0E"/>
    <w:rsid w:val="00066A57"/>
    <w:rsid w:val="00067DDE"/>
    <w:rsid w:val="00067FAD"/>
    <w:rsid w:val="00073B4E"/>
    <w:rsid w:val="00074052"/>
    <w:rsid w:val="0007774F"/>
    <w:rsid w:val="000845F9"/>
    <w:rsid w:val="00085AC9"/>
    <w:rsid w:val="00086E17"/>
    <w:rsid w:val="00087263"/>
    <w:rsid w:val="00090786"/>
    <w:rsid w:val="00091544"/>
    <w:rsid w:val="0009391B"/>
    <w:rsid w:val="000A00AC"/>
    <w:rsid w:val="000A2DA5"/>
    <w:rsid w:val="000A3256"/>
    <w:rsid w:val="000A57D5"/>
    <w:rsid w:val="000A5996"/>
    <w:rsid w:val="000B15C5"/>
    <w:rsid w:val="000B3B59"/>
    <w:rsid w:val="000B5841"/>
    <w:rsid w:val="000B6D63"/>
    <w:rsid w:val="000C04CD"/>
    <w:rsid w:val="000C1D1B"/>
    <w:rsid w:val="000C3F52"/>
    <w:rsid w:val="000C4278"/>
    <w:rsid w:val="000C7000"/>
    <w:rsid w:val="000C7D83"/>
    <w:rsid w:val="000D0958"/>
    <w:rsid w:val="000D10FC"/>
    <w:rsid w:val="000D18D2"/>
    <w:rsid w:val="000D4A68"/>
    <w:rsid w:val="000D7915"/>
    <w:rsid w:val="000E212C"/>
    <w:rsid w:val="000E4612"/>
    <w:rsid w:val="000E47C3"/>
    <w:rsid w:val="000E4E84"/>
    <w:rsid w:val="000E5B4E"/>
    <w:rsid w:val="000F1771"/>
    <w:rsid w:val="000F5F53"/>
    <w:rsid w:val="001053FA"/>
    <w:rsid w:val="0010768A"/>
    <w:rsid w:val="00113BFE"/>
    <w:rsid w:val="001213D8"/>
    <w:rsid w:val="00122941"/>
    <w:rsid w:val="001246F9"/>
    <w:rsid w:val="00125220"/>
    <w:rsid w:val="00130617"/>
    <w:rsid w:val="0013071D"/>
    <w:rsid w:val="0013093A"/>
    <w:rsid w:val="00130B41"/>
    <w:rsid w:val="00134C94"/>
    <w:rsid w:val="001360CA"/>
    <w:rsid w:val="00137FE1"/>
    <w:rsid w:val="0014020E"/>
    <w:rsid w:val="00141A07"/>
    <w:rsid w:val="00144658"/>
    <w:rsid w:val="00146945"/>
    <w:rsid w:val="00153B39"/>
    <w:rsid w:val="001541C8"/>
    <w:rsid w:val="00154536"/>
    <w:rsid w:val="00161847"/>
    <w:rsid w:val="001626C6"/>
    <w:rsid w:val="001643CC"/>
    <w:rsid w:val="00165CE4"/>
    <w:rsid w:val="001663C1"/>
    <w:rsid w:val="00171379"/>
    <w:rsid w:val="0017559A"/>
    <w:rsid w:val="001827CB"/>
    <w:rsid w:val="00182E22"/>
    <w:rsid w:val="001856DE"/>
    <w:rsid w:val="00185AAB"/>
    <w:rsid w:val="001861D4"/>
    <w:rsid w:val="00186AEF"/>
    <w:rsid w:val="0018705D"/>
    <w:rsid w:val="001908B6"/>
    <w:rsid w:val="00191D94"/>
    <w:rsid w:val="001934D8"/>
    <w:rsid w:val="00195F37"/>
    <w:rsid w:val="0019753E"/>
    <w:rsid w:val="001A28AC"/>
    <w:rsid w:val="001A4879"/>
    <w:rsid w:val="001A4ACD"/>
    <w:rsid w:val="001A7FE5"/>
    <w:rsid w:val="001B0DC9"/>
    <w:rsid w:val="001B1A0D"/>
    <w:rsid w:val="001B2385"/>
    <w:rsid w:val="001B2EDF"/>
    <w:rsid w:val="001C4678"/>
    <w:rsid w:val="001C70FE"/>
    <w:rsid w:val="001C7A7C"/>
    <w:rsid w:val="001D229C"/>
    <w:rsid w:val="001D2C01"/>
    <w:rsid w:val="001D4020"/>
    <w:rsid w:val="001D7D59"/>
    <w:rsid w:val="001E0179"/>
    <w:rsid w:val="001E29B0"/>
    <w:rsid w:val="001E6264"/>
    <w:rsid w:val="001E63C5"/>
    <w:rsid w:val="001F0AA9"/>
    <w:rsid w:val="001F4462"/>
    <w:rsid w:val="001F4B6D"/>
    <w:rsid w:val="001F6C09"/>
    <w:rsid w:val="001F7EC2"/>
    <w:rsid w:val="002008A5"/>
    <w:rsid w:val="00201318"/>
    <w:rsid w:val="0020163F"/>
    <w:rsid w:val="00202560"/>
    <w:rsid w:val="00203D8A"/>
    <w:rsid w:val="00206360"/>
    <w:rsid w:val="002109AD"/>
    <w:rsid w:val="002114D0"/>
    <w:rsid w:val="002115F7"/>
    <w:rsid w:val="0021289A"/>
    <w:rsid w:val="002151D4"/>
    <w:rsid w:val="00215C5D"/>
    <w:rsid w:val="00215E44"/>
    <w:rsid w:val="0023229B"/>
    <w:rsid w:val="002325F4"/>
    <w:rsid w:val="00232B9E"/>
    <w:rsid w:val="00234660"/>
    <w:rsid w:val="0023588A"/>
    <w:rsid w:val="0023626E"/>
    <w:rsid w:val="00240656"/>
    <w:rsid w:val="002431E6"/>
    <w:rsid w:val="00244B4C"/>
    <w:rsid w:val="00247687"/>
    <w:rsid w:val="00250EA8"/>
    <w:rsid w:val="00252041"/>
    <w:rsid w:val="0025270D"/>
    <w:rsid w:val="002556A7"/>
    <w:rsid w:val="002618B7"/>
    <w:rsid w:val="002662B2"/>
    <w:rsid w:val="00266616"/>
    <w:rsid w:val="002674AA"/>
    <w:rsid w:val="00270676"/>
    <w:rsid w:val="00271932"/>
    <w:rsid w:val="0027202A"/>
    <w:rsid w:val="00282029"/>
    <w:rsid w:val="00285B5A"/>
    <w:rsid w:val="002861EA"/>
    <w:rsid w:val="00287479"/>
    <w:rsid w:val="00290055"/>
    <w:rsid w:val="00291659"/>
    <w:rsid w:val="0029234E"/>
    <w:rsid w:val="002939E1"/>
    <w:rsid w:val="0029709B"/>
    <w:rsid w:val="002A3476"/>
    <w:rsid w:val="002A5A2E"/>
    <w:rsid w:val="002A782B"/>
    <w:rsid w:val="002B056E"/>
    <w:rsid w:val="002C01D3"/>
    <w:rsid w:val="002C28B1"/>
    <w:rsid w:val="002D1B73"/>
    <w:rsid w:val="002D3460"/>
    <w:rsid w:val="002D3C9B"/>
    <w:rsid w:val="002D45BA"/>
    <w:rsid w:val="002D527F"/>
    <w:rsid w:val="002E0B64"/>
    <w:rsid w:val="002E2F72"/>
    <w:rsid w:val="002E4DD2"/>
    <w:rsid w:val="002F0416"/>
    <w:rsid w:val="002F1E9D"/>
    <w:rsid w:val="002F66BB"/>
    <w:rsid w:val="00301978"/>
    <w:rsid w:val="00307A55"/>
    <w:rsid w:val="00307CCE"/>
    <w:rsid w:val="003122EB"/>
    <w:rsid w:val="003152BE"/>
    <w:rsid w:val="003170D5"/>
    <w:rsid w:val="003215E6"/>
    <w:rsid w:val="003260CC"/>
    <w:rsid w:val="00326D90"/>
    <w:rsid w:val="00327297"/>
    <w:rsid w:val="00332B26"/>
    <w:rsid w:val="00335DF5"/>
    <w:rsid w:val="00335FE8"/>
    <w:rsid w:val="00340E0A"/>
    <w:rsid w:val="00341C7E"/>
    <w:rsid w:val="00341E39"/>
    <w:rsid w:val="003441A8"/>
    <w:rsid w:val="003514A5"/>
    <w:rsid w:val="003536E3"/>
    <w:rsid w:val="003538BC"/>
    <w:rsid w:val="0035448E"/>
    <w:rsid w:val="0035644F"/>
    <w:rsid w:val="00356CB4"/>
    <w:rsid w:val="00360E2B"/>
    <w:rsid w:val="003640FE"/>
    <w:rsid w:val="00364D10"/>
    <w:rsid w:val="00375FC2"/>
    <w:rsid w:val="003813FA"/>
    <w:rsid w:val="00381D77"/>
    <w:rsid w:val="003831D7"/>
    <w:rsid w:val="003879C9"/>
    <w:rsid w:val="00387FC1"/>
    <w:rsid w:val="00390A63"/>
    <w:rsid w:val="00391E4C"/>
    <w:rsid w:val="00392EB7"/>
    <w:rsid w:val="00394919"/>
    <w:rsid w:val="0039727A"/>
    <w:rsid w:val="003A01AC"/>
    <w:rsid w:val="003A2DD6"/>
    <w:rsid w:val="003A4707"/>
    <w:rsid w:val="003A6981"/>
    <w:rsid w:val="003A6ED1"/>
    <w:rsid w:val="003B327E"/>
    <w:rsid w:val="003B686D"/>
    <w:rsid w:val="003B6B05"/>
    <w:rsid w:val="003C131B"/>
    <w:rsid w:val="003C13E8"/>
    <w:rsid w:val="003C27D6"/>
    <w:rsid w:val="003C2870"/>
    <w:rsid w:val="003C2C9E"/>
    <w:rsid w:val="003C6AC7"/>
    <w:rsid w:val="003C6D60"/>
    <w:rsid w:val="003D1853"/>
    <w:rsid w:val="003D1D47"/>
    <w:rsid w:val="003E069A"/>
    <w:rsid w:val="003E09D0"/>
    <w:rsid w:val="003E0DFA"/>
    <w:rsid w:val="003F042B"/>
    <w:rsid w:val="003F1556"/>
    <w:rsid w:val="003F19DA"/>
    <w:rsid w:val="003F2658"/>
    <w:rsid w:val="003F2A5A"/>
    <w:rsid w:val="003F3A78"/>
    <w:rsid w:val="003F4499"/>
    <w:rsid w:val="003F4D06"/>
    <w:rsid w:val="003F5DC8"/>
    <w:rsid w:val="003F7244"/>
    <w:rsid w:val="003F7A3C"/>
    <w:rsid w:val="004008E1"/>
    <w:rsid w:val="00402414"/>
    <w:rsid w:val="004024FF"/>
    <w:rsid w:val="00404E4D"/>
    <w:rsid w:val="00411B6C"/>
    <w:rsid w:val="00414974"/>
    <w:rsid w:val="00420B6D"/>
    <w:rsid w:val="00431642"/>
    <w:rsid w:val="0043325A"/>
    <w:rsid w:val="00433CDD"/>
    <w:rsid w:val="0043497F"/>
    <w:rsid w:val="00437513"/>
    <w:rsid w:val="00437602"/>
    <w:rsid w:val="00437AA8"/>
    <w:rsid w:val="004438CF"/>
    <w:rsid w:val="004454DF"/>
    <w:rsid w:val="00445634"/>
    <w:rsid w:val="00450649"/>
    <w:rsid w:val="00450F0E"/>
    <w:rsid w:val="00462BA0"/>
    <w:rsid w:val="00465649"/>
    <w:rsid w:val="00467684"/>
    <w:rsid w:val="00467738"/>
    <w:rsid w:val="00470CF0"/>
    <w:rsid w:val="004779BB"/>
    <w:rsid w:val="00480AF4"/>
    <w:rsid w:val="00482B1E"/>
    <w:rsid w:val="00482D31"/>
    <w:rsid w:val="00485A9C"/>
    <w:rsid w:val="00485DEA"/>
    <w:rsid w:val="00492618"/>
    <w:rsid w:val="00494B53"/>
    <w:rsid w:val="00497C60"/>
    <w:rsid w:val="004A16BD"/>
    <w:rsid w:val="004A23B3"/>
    <w:rsid w:val="004A3CAE"/>
    <w:rsid w:val="004A3D5F"/>
    <w:rsid w:val="004A5EB2"/>
    <w:rsid w:val="004A5F3A"/>
    <w:rsid w:val="004A6E61"/>
    <w:rsid w:val="004B5CA8"/>
    <w:rsid w:val="004B7B47"/>
    <w:rsid w:val="004C17B8"/>
    <w:rsid w:val="004C369E"/>
    <w:rsid w:val="004C4BE5"/>
    <w:rsid w:val="004C52BD"/>
    <w:rsid w:val="004C5E59"/>
    <w:rsid w:val="004C6685"/>
    <w:rsid w:val="004D7A0E"/>
    <w:rsid w:val="004D7DBE"/>
    <w:rsid w:val="004E00D3"/>
    <w:rsid w:val="004E2296"/>
    <w:rsid w:val="004E35BF"/>
    <w:rsid w:val="004E4D4A"/>
    <w:rsid w:val="004E6C92"/>
    <w:rsid w:val="004F2EBD"/>
    <w:rsid w:val="00501B9C"/>
    <w:rsid w:val="00501D4D"/>
    <w:rsid w:val="00504BB4"/>
    <w:rsid w:val="00506991"/>
    <w:rsid w:val="005100AA"/>
    <w:rsid w:val="005109FA"/>
    <w:rsid w:val="00511A81"/>
    <w:rsid w:val="0051506F"/>
    <w:rsid w:val="00516E0F"/>
    <w:rsid w:val="005215CC"/>
    <w:rsid w:val="005248BB"/>
    <w:rsid w:val="005272FB"/>
    <w:rsid w:val="00535DD4"/>
    <w:rsid w:val="0053635C"/>
    <w:rsid w:val="00536A54"/>
    <w:rsid w:val="005435D5"/>
    <w:rsid w:val="00543A1F"/>
    <w:rsid w:val="00543EE5"/>
    <w:rsid w:val="00544777"/>
    <w:rsid w:val="00544997"/>
    <w:rsid w:val="005458BF"/>
    <w:rsid w:val="0054605F"/>
    <w:rsid w:val="0054751C"/>
    <w:rsid w:val="00550066"/>
    <w:rsid w:val="005505C4"/>
    <w:rsid w:val="00552D97"/>
    <w:rsid w:val="005558B7"/>
    <w:rsid w:val="005560E4"/>
    <w:rsid w:val="00557C48"/>
    <w:rsid w:val="00561651"/>
    <w:rsid w:val="00562730"/>
    <w:rsid w:val="0056592C"/>
    <w:rsid w:val="00567B4D"/>
    <w:rsid w:val="00570386"/>
    <w:rsid w:val="00573794"/>
    <w:rsid w:val="005758A9"/>
    <w:rsid w:val="00576DCA"/>
    <w:rsid w:val="00581727"/>
    <w:rsid w:val="00581ED9"/>
    <w:rsid w:val="00583ED9"/>
    <w:rsid w:val="00584B26"/>
    <w:rsid w:val="005907E0"/>
    <w:rsid w:val="005958AF"/>
    <w:rsid w:val="00595906"/>
    <w:rsid w:val="005A3D12"/>
    <w:rsid w:val="005A5C85"/>
    <w:rsid w:val="005B2119"/>
    <w:rsid w:val="005B478C"/>
    <w:rsid w:val="005B4899"/>
    <w:rsid w:val="005C1CB6"/>
    <w:rsid w:val="005C2B42"/>
    <w:rsid w:val="005C33A4"/>
    <w:rsid w:val="005C444B"/>
    <w:rsid w:val="005C64D1"/>
    <w:rsid w:val="005C78F8"/>
    <w:rsid w:val="005D4578"/>
    <w:rsid w:val="005D7764"/>
    <w:rsid w:val="005E1F23"/>
    <w:rsid w:val="005E33A9"/>
    <w:rsid w:val="005E3765"/>
    <w:rsid w:val="005F0F1D"/>
    <w:rsid w:val="005F15FB"/>
    <w:rsid w:val="005F25C2"/>
    <w:rsid w:val="005F28FC"/>
    <w:rsid w:val="005F331B"/>
    <w:rsid w:val="005F4755"/>
    <w:rsid w:val="005F59E5"/>
    <w:rsid w:val="00603932"/>
    <w:rsid w:val="0060725D"/>
    <w:rsid w:val="0061303C"/>
    <w:rsid w:val="00614836"/>
    <w:rsid w:val="0061734D"/>
    <w:rsid w:val="00621065"/>
    <w:rsid w:val="0062166B"/>
    <w:rsid w:val="006218A7"/>
    <w:rsid w:val="00623E7C"/>
    <w:rsid w:val="00625319"/>
    <w:rsid w:val="00631821"/>
    <w:rsid w:val="00631FEB"/>
    <w:rsid w:val="0063388F"/>
    <w:rsid w:val="00634216"/>
    <w:rsid w:val="00634DDC"/>
    <w:rsid w:val="00636712"/>
    <w:rsid w:val="0064146E"/>
    <w:rsid w:val="006450AD"/>
    <w:rsid w:val="00646B51"/>
    <w:rsid w:val="00647F37"/>
    <w:rsid w:val="0065330D"/>
    <w:rsid w:val="0065561F"/>
    <w:rsid w:val="00656280"/>
    <w:rsid w:val="006575BF"/>
    <w:rsid w:val="006577B5"/>
    <w:rsid w:val="00657E4A"/>
    <w:rsid w:val="00662E0E"/>
    <w:rsid w:val="0066411F"/>
    <w:rsid w:val="00665651"/>
    <w:rsid w:val="0067072F"/>
    <w:rsid w:val="006725F0"/>
    <w:rsid w:val="00673AAD"/>
    <w:rsid w:val="0068191C"/>
    <w:rsid w:val="006849E3"/>
    <w:rsid w:val="00687951"/>
    <w:rsid w:val="00690EE1"/>
    <w:rsid w:val="0069172C"/>
    <w:rsid w:val="00695A69"/>
    <w:rsid w:val="006963CE"/>
    <w:rsid w:val="006A3E64"/>
    <w:rsid w:val="006B0278"/>
    <w:rsid w:val="006B4537"/>
    <w:rsid w:val="006B6290"/>
    <w:rsid w:val="006B6AFF"/>
    <w:rsid w:val="006B70F2"/>
    <w:rsid w:val="006B7F80"/>
    <w:rsid w:val="006C68D9"/>
    <w:rsid w:val="006D2AFE"/>
    <w:rsid w:val="006D5199"/>
    <w:rsid w:val="006D5415"/>
    <w:rsid w:val="006E233A"/>
    <w:rsid w:val="006E2D28"/>
    <w:rsid w:val="006E32EA"/>
    <w:rsid w:val="006E554F"/>
    <w:rsid w:val="006E5BDA"/>
    <w:rsid w:val="006E62F9"/>
    <w:rsid w:val="006E70D0"/>
    <w:rsid w:val="006F066C"/>
    <w:rsid w:val="006F613F"/>
    <w:rsid w:val="006F6C41"/>
    <w:rsid w:val="006F791D"/>
    <w:rsid w:val="006F7BAB"/>
    <w:rsid w:val="007019A8"/>
    <w:rsid w:val="007101D7"/>
    <w:rsid w:val="00713C3E"/>
    <w:rsid w:val="007141DF"/>
    <w:rsid w:val="0071444B"/>
    <w:rsid w:val="00714E17"/>
    <w:rsid w:val="007150B8"/>
    <w:rsid w:val="00715CFE"/>
    <w:rsid w:val="00716070"/>
    <w:rsid w:val="00716F59"/>
    <w:rsid w:val="00721DFC"/>
    <w:rsid w:val="00730C1F"/>
    <w:rsid w:val="0073302D"/>
    <w:rsid w:val="00733765"/>
    <w:rsid w:val="00733D2E"/>
    <w:rsid w:val="00735D1A"/>
    <w:rsid w:val="007422FE"/>
    <w:rsid w:val="00743D68"/>
    <w:rsid w:val="00753017"/>
    <w:rsid w:val="00761653"/>
    <w:rsid w:val="007628CB"/>
    <w:rsid w:val="00764826"/>
    <w:rsid w:val="00766807"/>
    <w:rsid w:val="00767EC8"/>
    <w:rsid w:val="007739EB"/>
    <w:rsid w:val="00773BD9"/>
    <w:rsid w:val="0077686E"/>
    <w:rsid w:val="00777736"/>
    <w:rsid w:val="007779D8"/>
    <w:rsid w:val="00781E6F"/>
    <w:rsid w:val="007846B4"/>
    <w:rsid w:val="00790570"/>
    <w:rsid w:val="00792B06"/>
    <w:rsid w:val="0079437C"/>
    <w:rsid w:val="00795D60"/>
    <w:rsid w:val="007965A1"/>
    <w:rsid w:val="007B1696"/>
    <w:rsid w:val="007B1D57"/>
    <w:rsid w:val="007B27C9"/>
    <w:rsid w:val="007B3C4D"/>
    <w:rsid w:val="007B4815"/>
    <w:rsid w:val="007C113A"/>
    <w:rsid w:val="007C14C8"/>
    <w:rsid w:val="007C27F5"/>
    <w:rsid w:val="007C6B4A"/>
    <w:rsid w:val="007C73E2"/>
    <w:rsid w:val="007C75E7"/>
    <w:rsid w:val="007C7A38"/>
    <w:rsid w:val="007D0E3E"/>
    <w:rsid w:val="007D1DDB"/>
    <w:rsid w:val="007D216C"/>
    <w:rsid w:val="007E0159"/>
    <w:rsid w:val="007E0E85"/>
    <w:rsid w:val="007E1A7B"/>
    <w:rsid w:val="007E2EF4"/>
    <w:rsid w:val="007E425A"/>
    <w:rsid w:val="007E4298"/>
    <w:rsid w:val="007F149C"/>
    <w:rsid w:val="007F31D2"/>
    <w:rsid w:val="007F438F"/>
    <w:rsid w:val="007F7A17"/>
    <w:rsid w:val="007F7C4D"/>
    <w:rsid w:val="0080131A"/>
    <w:rsid w:val="008103EB"/>
    <w:rsid w:val="00812FB8"/>
    <w:rsid w:val="00820821"/>
    <w:rsid w:val="00820BEA"/>
    <w:rsid w:val="00823BEE"/>
    <w:rsid w:val="00823DA5"/>
    <w:rsid w:val="00824828"/>
    <w:rsid w:val="008266E4"/>
    <w:rsid w:val="00832650"/>
    <w:rsid w:val="00833069"/>
    <w:rsid w:val="008348CA"/>
    <w:rsid w:val="008358A4"/>
    <w:rsid w:val="00837054"/>
    <w:rsid w:val="00840537"/>
    <w:rsid w:val="00841D17"/>
    <w:rsid w:val="00842940"/>
    <w:rsid w:val="00843F46"/>
    <w:rsid w:val="00844763"/>
    <w:rsid w:val="008454B5"/>
    <w:rsid w:val="00850C78"/>
    <w:rsid w:val="00856682"/>
    <w:rsid w:val="00863202"/>
    <w:rsid w:val="0086535F"/>
    <w:rsid w:val="00872C0D"/>
    <w:rsid w:val="008733BF"/>
    <w:rsid w:val="00877000"/>
    <w:rsid w:val="00881860"/>
    <w:rsid w:val="00881E45"/>
    <w:rsid w:val="0088276D"/>
    <w:rsid w:val="008856A8"/>
    <w:rsid w:val="008856D8"/>
    <w:rsid w:val="00885A04"/>
    <w:rsid w:val="0088697E"/>
    <w:rsid w:val="0088762B"/>
    <w:rsid w:val="00887AEA"/>
    <w:rsid w:val="0089231B"/>
    <w:rsid w:val="00892AAF"/>
    <w:rsid w:val="008956DF"/>
    <w:rsid w:val="00897B6E"/>
    <w:rsid w:val="00897CCA"/>
    <w:rsid w:val="008A5BFB"/>
    <w:rsid w:val="008A5FF1"/>
    <w:rsid w:val="008A7A3E"/>
    <w:rsid w:val="008B1375"/>
    <w:rsid w:val="008B3176"/>
    <w:rsid w:val="008C32E8"/>
    <w:rsid w:val="008C5803"/>
    <w:rsid w:val="008C7FAB"/>
    <w:rsid w:val="008D2538"/>
    <w:rsid w:val="008D2C86"/>
    <w:rsid w:val="008D5D2F"/>
    <w:rsid w:val="008D7B48"/>
    <w:rsid w:val="008E30D5"/>
    <w:rsid w:val="008E3908"/>
    <w:rsid w:val="008E4C40"/>
    <w:rsid w:val="008E62F5"/>
    <w:rsid w:val="008E7ABD"/>
    <w:rsid w:val="008F0E6D"/>
    <w:rsid w:val="008F3361"/>
    <w:rsid w:val="008F7FB4"/>
    <w:rsid w:val="00905327"/>
    <w:rsid w:val="00907FBC"/>
    <w:rsid w:val="00917F92"/>
    <w:rsid w:val="00921ECD"/>
    <w:rsid w:val="009306EB"/>
    <w:rsid w:val="00930E4F"/>
    <w:rsid w:val="00931370"/>
    <w:rsid w:val="0093165B"/>
    <w:rsid w:val="00932E52"/>
    <w:rsid w:val="00936AB6"/>
    <w:rsid w:val="00937B65"/>
    <w:rsid w:val="009418A6"/>
    <w:rsid w:val="00941BFB"/>
    <w:rsid w:val="00943B5E"/>
    <w:rsid w:val="00945296"/>
    <w:rsid w:val="00945D72"/>
    <w:rsid w:val="009525D5"/>
    <w:rsid w:val="009534CA"/>
    <w:rsid w:val="009535E3"/>
    <w:rsid w:val="00954CE1"/>
    <w:rsid w:val="009557F9"/>
    <w:rsid w:val="00957465"/>
    <w:rsid w:val="00960F0D"/>
    <w:rsid w:val="00962A50"/>
    <w:rsid w:val="00963821"/>
    <w:rsid w:val="00967DC3"/>
    <w:rsid w:val="00973ABD"/>
    <w:rsid w:val="00974B36"/>
    <w:rsid w:val="00975F68"/>
    <w:rsid w:val="00975F81"/>
    <w:rsid w:val="00980383"/>
    <w:rsid w:val="00980733"/>
    <w:rsid w:val="0098093D"/>
    <w:rsid w:val="009836CC"/>
    <w:rsid w:val="00984073"/>
    <w:rsid w:val="00994075"/>
    <w:rsid w:val="009979A6"/>
    <w:rsid w:val="009A23C9"/>
    <w:rsid w:val="009A418A"/>
    <w:rsid w:val="009A5BBB"/>
    <w:rsid w:val="009B1B45"/>
    <w:rsid w:val="009B390E"/>
    <w:rsid w:val="009B6045"/>
    <w:rsid w:val="009C019A"/>
    <w:rsid w:val="009C0391"/>
    <w:rsid w:val="009C0A63"/>
    <w:rsid w:val="009C3AAC"/>
    <w:rsid w:val="009C64E7"/>
    <w:rsid w:val="009D1CBD"/>
    <w:rsid w:val="009D32E5"/>
    <w:rsid w:val="009D679C"/>
    <w:rsid w:val="009D777E"/>
    <w:rsid w:val="009E2E2C"/>
    <w:rsid w:val="009E671D"/>
    <w:rsid w:val="009F4E4F"/>
    <w:rsid w:val="00A00804"/>
    <w:rsid w:val="00A00B93"/>
    <w:rsid w:val="00A0111D"/>
    <w:rsid w:val="00A03C9E"/>
    <w:rsid w:val="00A0447A"/>
    <w:rsid w:val="00A04F23"/>
    <w:rsid w:val="00A06EFC"/>
    <w:rsid w:val="00A07460"/>
    <w:rsid w:val="00A116A5"/>
    <w:rsid w:val="00A1218E"/>
    <w:rsid w:val="00A127CB"/>
    <w:rsid w:val="00A128E0"/>
    <w:rsid w:val="00A12D8D"/>
    <w:rsid w:val="00A14CD0"/>
    <w:rsid w:val="00A156D1"/>
    <w:rsid w:val="00A17205"/>
    <w:rsid w:val="00A17F10"/>
    <w:rsid w:val="00A2122B"/>
    <w:rsid w:val="00A21A0A"/>
    <w:rsid w:val="00A21DB7"/>
    <w:rsid w:val="00A34524"/>
    <w:rsid w:val="00A355BC"/>
    <w:rsid w:val="00A35A86"/>
    <w:rsid w:val="00A411C9"/>
    <w:rsid w:val="00A43EE0"/>
    <w:rsid w:val="00A5163D"/>
    <w:rsid w:val="00A62F7E"/>
    <w:rsid w:val="00A65333"/>
    <w:rsid w:val="00A71AAC"/>
    <w:rsid w:val="00A73BB7"/>
    <w:rsid w:val="00A75B0D"/>
    <w:rsid w:val="00A765E1"/>
    <w:rsid w:val="00A814C3"/>
    <w:rsid w:val="00A81DBD"/>
    <w:rsid w:val="00A940DB"/>
    <w:rsid w:val="00A94409"/>
    <w:rsid w:val="00A945CE"/>
    <w:rsid w:val="00AA23C3"/>
    <w:rsid w:val="00AA566B"/>
    <w:rsid w:val="00AB1B23"/>
    <w:rsid w:val="00AB61B1"/>
    <w:rsid w:val="00AB6D2D"/>
    <w:rsid w:val="00AC4656"/>
    <w:rsid w:val="00AC5F65"/>
    <w:rsid w:val="00AC6436"/>
    <w:rsid w:val="00AD18DE"/>
    <w:rsid w:val="00AD68A1"/>
    <w:rsid w:val="00AE3CA8"/>
    <w:rsid w:val="00AE707F"/>
    <w:rsid w:val="00AF33FC"/>
    <w:rsid w:val="00AF3AB1"/>
    <w:rsid w:val="00AF47ED"/>
    <w:rsid w:val="00AF5926"/>
    <w:rsid w:val="00B00425"/>
    <w:rsid w:val="00B01FCF"/>
    <w:rsid w:val="00B03DF4"/>
    <w:rsid w:val="00B04231"/>
    <w:rsid w:val="00B146C4"/>
    <w:rsid w:val="00B14D65"/>
    <w:rsid w:val="00B157BC"/>
    <w:rsid w:val="00B15FCC"/>
    <w:rsid w:val="00B210AC"/>
    <w:rsid w:val="00B26B7A"/>
    <w:rsid w:val="00B26EC6"/>
    <w:rsid w:val="00B27B8B"/>
    <w:rsid w:val="00B323C0"/>
    <w:rsid w:val="00B3280B"/>
    <w:rsid w:val="00B33A55"/>
    <w:rsid w:val="00B33F4E"/>
    <w:rsid w:val="00B34644"/>
    <w:rsid w:val="00B44544"/>
    <w:rsid w:val="00B44B6B"/>
    <w:rsid w:val="00B45387"/>
    <w:rsid w:val="00B53387"/>
    <w:rsid w:val="00B604B7"/>
    <w:rsid w:val="00B6156A"/>
    <w:rsid w:val="00B702C3"/>
    <w:rsid w:val="00B70FD2"/>
    <w:rsid w:val="00B711A9"/>
    <w:rsid w:val="00B711E2"/>
    <w:rsid w:val="00B815D2"/>
    <w:rsid w:val="00B87D5D"/>
    <w:rsid w:val="00B90E9F"/>
    <w:rsid w:val="00B91C34"/>
    <w:rsid w:val="00B92D51"/>
    <w:rsid w:val="00B94032"/>
    <w:rsid w:val="00B959A3"/>
    <w:rsid w:val="00BA13BB"/>
    <w:rsid w:val="00BA399B"/>
    <w:rsid w:val="00BA3ABD"/>
    <w:rsid w:val="00BB0DEA"/>
    <w:rsid w:val="00BB2442"/>
    <w:rsid w:val="00BB4E20"/>
    <w:rsid w:val="00BC0C35"/>
    <w:rsid w:val="00BC2173"/>
    <w:rsid w:val="00BC73B3"/>
    <w:rsid w:val="00BE3591"/>
    <w:rsid w:val="00BF12FB"/>
    <w:rsid w:val="00BF2545"/>
    <w:rsid w:val="00BF63E4"/>
    <w:rsid w:val="00BF6C04"/>
    <w:rsid w:val="00C011CA"/>
    <w:rsid w:val="00C017A4"/>
    <w:rsid w:val="00C0287B"/>
    <w:rsid w:val="00C0414D"/>
    <w:rsid w:val="00C128F1"/>
    <w:rsid w:val="00C12B13"/>
    <w:rsid w:val="00C1404D"/>
    <w:rsid w:val="00C20F9D"/>
    <w:rsid w:val="00C22EDE"/>
    <w:rsid w:val="00C243AF"/>
    <w:rsid w:val="00C24DD7"/>
    <w:rsid w:val="00C25397"/>
    <w:rsid w:val="00C2589F"/>
    <w:rsid w:val="00C269E3"/>
    <w:rsid w:val="00C26FA6"/>
    <w:rsid w:val="00C274D4"/>
    <w:rsid w:val="00C30F66"/>
    <w:rsid w:val="00C328E7"/>
    <w:rsid w:val="00C3487F"/>
    <w:rsid w:val="00C356EC"/>
    <w:rsid w:val="00C415CC"/>
    <w:rsid w:val="00C42900"/>
    <w:rsid w:val="00C47182"/>
    <w:rsid w:val="00C5099B"/>
    <w:rsid w:val="00C51FB2"/>
    <w:rsid w:val="00C52BD6"/>
    <w:rsid w:val="00C538F9"/>
    <w:rsid w:val="00C5770D"/>
    <w:rsid w:val="00C57AF9"/>
    <w:rsid w:val="00C57B4C"/>
    <w:rsid w:val="00C606D9"/>
    <w:rsid w:val="00C63A7C"/>
    <w:rsid w:val="00C63F50"/>
    <w:rsid w:val="00C66ABA"/>
    <w:rsid w:val="00C66C95"/>
    <w:rsid w:val="00C66CA6"/>
    <w:rsid w:val="00C70FCA"/>
    <w:rsid w:val="00C720F0"/>
    <w:rsid w:val="00C723F2"/>
    <w:rsid w:val="00C81D51"/>
    <w:rsid w:val="00C927BE"/>
    <w:rsid w:val="00C9556D"/>
    <w:rsid w:val="00C96832"/>
    <w:rsid w:val="00CA02E8"/>
    <w:rsid w:val="00CA0387"/>
    <w:rsid w:val="00CA25BA"/>
    <w:rsid w:val="00CA31C4"/>
    <w:rsid w:val="00CA41A7"/>
    <w:rsid w:val="00CA537A"/>
    <w:rsid w:val="00CA7ECE"/>
    <w:rsid w:val="00CB4115"/>
    <w:rsid w:val="00CB5DE3"/>
    <w:rsid w:val="00CB6870"/>
    <w:rsid w:val="00CC2421"/>
    <w:rsid w:val="00CD0661"/>
    <w:rsid w:val="00CD1994"/>
    <w:rsid w:val="00CD1FDF"/>
    <w:rsid w:val="00CD26E9"/>
    <w:rsid w:val="00CD6356"/>
    <w:rsid w:val="00CE246A"/>
    <w:rsid w:val="00CE36E0"/>
    <w:rsid w:val="00CF062B"/>
    <w:rsid w:val="00CF2A6E"/>
    <w:rsid w:val="00CF457C"/>
    <w:rsid w:val="00CF4706"/>
    <w:rsid w:val="00D019B7"/>
    <w:rsid w:val="00D01F3B"/>
    <w:rsid w:val="00D06CF2"/>
    <w:rsid w:val="00D106EF"/>
    <w:rsid w:val="00D10B00"/>
    <w:rsid w:val="00D127D5"/>
    <w:rsid w:val="00D12A03"/>
    <w:rsid w:val="00D13D9C"/>
    <w:rsid w:val="00D1734D"/>
    <w:rsid w:val="00D25577"/>
    <w:rsid w:val="00D25B23"/>
    <w:rsid w:val="00D268E9"/>
    <w:rsid w:val="00D3115A"/>
    <w:rsid w:val="00D31D20"/>
    <w:rsid w:val="00D32422"/>
    <w:rsid w:val="00D324A0"/>
    <w:rsid w:val="00D3597B"/>
    <w:rsid w:val="00D3616C"/>
    <w:rsid w:val="00D370E4"/>
    <w:rsid w:val="00D37CB6"/>
    <w:rsid w:val="00D37E5C"/>
    <w:rsid w:val="00D41DBC"/>
    <w:rsid w:val="00D4325D"/>
    <w:rsid w:val="00D46F51"/>
    <w:rsid w:val="00D51383"/>
    <w:rsid w:val="00D54BBA"/>
    <w:rsid w:val="00D54EB7"/>
    <w:rsid w:val="00D608A6"/>
    <w:rsid w:val="00D608CC"/>
    <w:rsid w:val="00D62785"/>
    <w:rsid w:val="00D63E7C"/>
    <w:rsid w:val="00D64FFD"/>
    <w:rsid w:val="00D67596"/>
    <w:rsid w:val="00D70780"/>
    <w:rsid w:val="00D74264"/>
    <w:rsid w:val="00D75EE9"/>
    <w:rsid w:val="00D7728D"/>
    <w:rsid w:val="00D80167"/>
    <w:rsid w:val="00D82762"/>
    <w:rsid w:val="00D82C13"/>
    <w:rsid w:val="00D8448B"/>
    <w:rsid w:val="00D853B5"/>
    <w:rsid w:val="00D91FDC"/>
    <w:rsid w:val="00D927F0"/>
    <w:rsid w:val="00D96BDE"/>
    <w:rsid w:val="00D97FA3"/>
    <w:rsid w:val="00DA05A8"/>
    <w:rsid w:val="00DA07B4"/>
    <w:rsid w:val="00DA0B25"/>
    <w:rsid w:val="00DA149E"/>
    <w:rsid w:val="00DA214A"/>
    <w:rsid w:val="00DA23EB"/>
    <w:rsid w:val="00DA351E"/>
    <w:rsid w:val="00DA457C"/>
    <w:rsid w:val="00DB0587"/>
    <w:rsid w:val="00DB0E1D"/>
    <w:rsid w:val="00DB3AA6"/>
    <w:rsid w:val="00DB4E8C"/>
    <w:rsid w:val="00DC096D"/>
    <w:rsid w:val="00DC78CC"/>
    <w:rsid w:val="00DD0334"/>
    <w:rsid w:val="00DD3765"/>
    <w:rsid w:val="00DD3A19"/>
    <w:rsid w:val="00DD4AD1"/>
    <w:rsid w:val="00DD5AB4"/>
    <w:rsid w:val="00DE0A6F"/>
    <w:rsid w:val="00DE0F77"/>
    <w:rsid w:val="00DE1084"/>
    <w:rsid w:val="00DE1D53"/>
    <w:rsid w:val="00DE5E86"/>
    <w:rsid w:val="00DE7B09"/>
    <w:rsid w:val="00DF030F"/>
    <w:rsid w:val="00DF0DE3"/>
    <w:rsid w:val="00DF17EB"/>
    <w:rsid w:val="00DF197B"/>
    <w:rsid w:val="00DF1BFD"/>
    <w:rsid w:val="00DF740D"/>
    <w:rsid w:val="00E00213"/>
    <w:rsid w:val="00E00DDC"/>
    <w:rsid w:val="00E02775"/>
    <w:rsid w:val="00E03688"/>
    <w:rsid w:val="00E11140"/>
    <w:rsid w:val="00E11347"/>
    <w:rsid w:val="00E14382"/>
    <w:rsid w:val="00E228B8"/>
    <w:rsid w:val="00E24723"/>
    <w:rsid w:val="00E30C2B"/>
    <w:rsid w:val="00E30C76"/>
    <w:rsid w:val="00E34B0F"/>
    <w:rsid w:val="00E363A6"/>
    <w:rsid w:val="00E378E1"/>
    <w:rsid w:val="00E4155A"/>
    <w:rsid w:val="00E425B4"/>
    <w:rsid w:val="00E434CA"/>
    <w:rsid w:val="00E4614E"/>
    <w:rsid w:val="00E465D6"/>
    <w:rsid w:val="00E472C0"/>
    <w:rsid w:val="00E51D2E"/>
    <w:rsid w:val="00E528FC"/>
    <w:rsid w:val="00E601BE"/>
    <w:rsid w:val="00E64AF4"/>
    <w:rsid w:val="00E67EB0"/>
    <w:rsid w:val="00E70E6D"/>
    <w:rsid w:val="00E73BA6"/>
    <w:rsid w:val="00E76534"/>
    <w:rsid w:val="00E803D1"/>
    <w:rsid w:val="00E808AE"/>
    <w:rsid w:val="00E83156"/>
    <w:rsid w:val="00EB144F"/>
    <w:rsid w:val="00EB2F71"/>
    <w:rsid w:val="00EB55EB"/>
    <w:rsid w:val="00EB57C9"/>
    <w:rsid w:val="00EC1090"/>
    <w:rsid w:val="00EC1F0E"/>
    <w:rsid w:val="00EC4002"/>
    <w:rsid w:val="00EC4B40"/>
    <w:rsid w:val="00EC6346"/>
    <w:rsid w:val="00EC6782"/>
    <w:rsid w:val="00ED2224"/>
    <w:rsid w:val="00ED2F1D"/>
    <w:rsid w:val="00ED44C0"/>
    <w:rsid w:val="00ED51BA"/>
    <w:rsid w:val="00EE13F3"/>
    <w:rsid w:val="00EE37AF"/>
    <w:rsid w:val="00EE46AF"/>
    <w:rsid w:val="00EE70D8"/>
    <w:rsid w:val="00EF07DB"/>
    <w:rsid w:val="00EF0F7A"/>
    <w:rsid w:val="00EF1D0A"/>
    <w:rsid w:val="00EF3553"/>
    <w:rsid w:val="00EF5339"/>
    <w:rsid w:val="00F00F1F"/>
    <w:rsid w:val="00F02AE6"/>
    <w:rsid w:val="00F031CB"/>
    <w:rsid w:val="00F06BDD"/>
    <w:rsid w:val="00F240E6"/>
    <w:rsid w:val="00F248C2"/>
    <w:rsid w:val="00F254E7"/>
    <w:rsid w:val="00F30168"/>
    <w:rsid w:val="00F30D04"/>
    <w:rsid w:val="00F30D68"/>
    <w:rsid w:val="00F32150"/>
    <w:rsid w:val="00F3411F"/>
    <w:rsid w:val="00F36F56"/>
    <w:rsid w:val="00F37143"/>
    <w:rsid w:val="00F417D5"/>
    <w:rsid w:val="00F44C77"/>
    <w:rsid w:val="00F50FD0"/>
    <w:rsid w:val="00F54DC7"/>
    <w:rsid w:val="00F54F30"/>
    <w:rsid w:val="00F608DC"/>
    <w:rsid w:val="00F61F05"/>
    <w:rsid w:val="00F63877"/>
    <w:rsid w:val="00F644FA"/>
    <w:rsid w:val="00F657C0"/>
    <w:rsid w:val="00F657C4"/>
    <w:rsid w:val="00F67618"/>
    <w:rsid w:val="00F72A14"/>
    <w:rsid w:val="00F75E48"/>
    <w:rsid w:val="00F77D41"/>
    <w:rsid w:val="00F809D6"/>
    <w:rsid w:val="00F80EE9"/>
    <w:rsid w:val="00F81086"/>
    <w:rsid w:val="00F87279"/>
    <w:rsid w:val="00F901DC"/>
    <w:rsid w:val="00F945BA"/>
    <w:rsid w:val="00F9508B"/>
    <w:rsid w:val="00F95755"/>
    <w:rsid w:val="00FA02FE"/>
    <w:rsid w:val="00FA3B1A"/>
    <w:rsid w:val="00FA5CF3"/>
    <w:rsid w:val="00FA7E81"/>
    <w:rsid w:val="00FB1438"/>
    <w:rsid w:val="00FB187C"/>
    <w:rsid w:val="00FB2657"/>
    <w:rsid w:val="00FB44C0"/>
    <w:rsid w:val="00FB6664"/>
    <w:rsid w:val="00FC5D01"/>
    <w:rsid w:val="00FD4449"/>
    <w:rsid w:val="00FD50F4"/>
    <w:rsid w:val="00FD55D4"/>
    <w:rsid w:val="00FE3533"/>
    <w:rsid w:val="00FE3C4C"/>
    <w:rsid w:val="00FE3F41"/>
    <w:rsid w:val="00FE484B"/>
    <w:rsid w:val="00FE5541"/>
    <w:rsid w:val="00FE60F6"/>
    <w:rsid w:val="00FE6E72"/>
    <w:rsid w:val="00FE7E38"/>
    <w:rsid w:val="00FF2A7B"/>
    <w:rsid w:val="00FF2C91"/>
    <w:rsid w:val="00FF59ED"/>
    <w:rsid w:val="00FF5C8E"/>
    <w:rsid w:val="00FF6622"/>
    <w:rsid w:val="013C5020"/>
    <w:rsid w:val="01A7A06E"/>
    <w:rsid w:val="01B165D1"/>
    <w:rsid w:val="01F5B095"/>
    <w:rsid w:val="02B34E04"/>
    <w:rsid w:val="030D8A18"/>
    <w:rsid w:val="03874C4A"/>
    <w:rsid w:val="0440E049"/>
    <w:rsid w:val="04B5175E"/>
    <w:rsid w:val="056AF238"/>
    <w:rsid w:val="06A8D6A2"/>
    <w:rsid w:val="06AC6837"/>
    <w:rsid w:val="073E7F54"/>
    <w:rsid w:val="0826B591"/>
    <w:rsid w:val="082CBC9C"/>
    <w:rsid w:val="094EEE7A"/>
    <w:rsid w:val="0988A6EB"/>
    <w:rsid w:val="09EBBD6A"/>
    <w:rsid w:val="0A40D849"/>
    <w:rsid w:val="0A91C156"/>
    <w:rsid w:val="0AB230FD"/>
    <w:rsid w:val="0B0BC443"/>
    <w:rsid w:val="0B50BB6A"/>
    <w:rsid w:val="0B878DCB"/>
    <w:rsid w:val="0BF91692"/>
    <w:rsid w:val="0D4438CD"/>
    <w:rsid w:val="0D76041D"/>
    <w:rsid w:val="0D88E731"/>
    <w:rsid w:val="0DA5B8C9"/>
    <w:rsid w:val="0E672CDA"/>
    <w:rsid w:val="0F022DC2"/>
    <w:rsid w:val="107EA08C"/>
    <w:rsid w:val="1116BC74"/>
    <w:rsid w:val="118B32B2"/>
    <w:rsid w:val="126E9F23"/>
    <w:rsid w:val="127A2BEB"/>
    <w:rsid w:val="13789265"/>
    <w:rsid w:val="13B3AACC"/>
    <w:rsid w:val="13C6D753"/>
    <w:rsid w:val="13FE5297"/>
    <w:rsid w:val="146095CB"/>
    <w:rsid w:val="14F409CD"/>
    <w:rsid w:val="15D08B55"/>
    <w:rsid w:val="1628F422"/>
    <w:rsid w:val="16B0FCDD"/>
    <w:rsid w:val="16F305F8"/>
    <w:rsid w:val="1721F831"/>
    <w:rsid w:val="1770A296"/>
    <w:rsid w:val="18172167"/>
    <w:rsid w:val="186DFE59"/>
    <w:rsid w:val="189EA505"/>
    <w:rsid w:val="18D44C2F"/>
    <w:rsid w:val="19309F82"/>
    <w:rsid w:val="19C0E72F"/>
    <w:rsid w:val="1AAE42CB"/>
    <w:rsid w:val="1B88EBC8"/>
    <w:rsid w:val="1C2AC266"/>
    <w:rsid w:val="1CB7FC94"/>
    <w:rsid w:val="1D79668A"/>
    <w:rsid w:val="1E17FD33"/>
    <w:rsid w:val="1EC7BCCE"/>
    <w:rsid w:val="1EE265E1"/>
    <w:rsid w:val="20216372"/>
    <w:rsid w:val="20243AD9"/>
    <w:rsid w:val="203E7236"/>
    <w:rsid w:val="20612CFD"/>
    <w:rsid w:val="20628DF5"/>
    <w:rsid w:val="212D7C0F"/>
    <w:rsid w:val="21739637"/>
    <w:rsid w:val="2214E09F"/>
    <w:rsid w:val="222F745A"/>
    <w:rsid w:val="22570C7D"/>
    <w:rsid w:val="225D6A9E"/>
    <w:rsid w:val="22E86D2F"/>
    <w:rsid w:val="23A48E70"/>
    <w:rsid w:val="23AF36F5"/>
    <w:rsid w:val="2530E953"/>
    <w:rsid w:val="2543D00A"/>
    <w:rsid w:val="25893CDB"/>
    <w:rsid w:val="269530A6"/>
    <w:rsid w:val="281EA175"/>
    <w:rsid w:val="285E2B05"/>
    <w:rsid w:val="286AF9C6"/>
    <w:rsid w:val="2A1FF284"/>
    <w:rsid w:val="2A507E9C"/>
    <w:rsid w:val="2A9CDE16"/>
    <w:rsid w:val="2B4CFA64"/>
    <w:rsid w:val="2BBBC2E5"/>
    <w:rsid w:val="2C2568D9"/>
    <w:rsid w:val="2D3A49C9"/>
    <w:rsid w:val="2DAC5DCE"/>
    <w:rsid w:val="2DE435F1"/>
    <w:rsid w:val="2E4C9EE5"/>
    <w:rsid w:val="2E808219"/>
    <w:rsid w:val="2EDA3B4A"/>
    <w:rsid w:val="30061490"/>
    <w:rsid w:val="3087FDC6"/>
    <w:rsid w:val="31F28D8C"/>
    <w:rsid w:val="32184767"/>
    <w:rsid w:val="3249C0DC"/>
    <w:rsid w:val="3290E746"/>
    <w:rsid w:val="3321766E"/>
    <w:rsid w:val="3355F7A1"/>
    <w:rsid w:val="337376EB"/>
    <w:rsid w:val="33DB5AD4"/>
    <w:rsid w:val="34C6C9A3"/>
    <w:rsid w:val="34F896DC"/>
    <w:rsid w:val="35A438DD"/>
    <w:rsid w:val="3618ED35"/>
    <w:rsid w:val="3644C675"/>
    <w:rsid w:val="36FA018A"/>
    <w:rsid w:val="36FA88ED"/>
    <w:rsid w:val="37632120"/>
    <w:rsid w:val="37AECC79"/>
    <w:rsid w:val="37B02F0D"/>
    <w:rsid w:val="381197DE"/>
    <w:rsid w:val="3824C581"/>
    <w:rsid w:val="382B0E63"/>
    <w:rsid w:val="384874DD"/>
    <w:rsid w:val="384AA317"/>
    <w:rsid w:val="388C4DC9"/>
    <w:rsid w:val="398754E2"/>
    <w:rsid w:val="3AE3CC07"/>
    <w:rsid w:val="3B015E54"/>
    <w:rsid w:val="3D2EBF06"/>
    <w:rsid w:val="3E4851A6"/>
    <w:rsid w:val="3EABA94F"/>
    <w:rsid w:val="3FA67A0B"/>
    <w:rsid w:val="40476658"/>
    <w:rsid w:val="40B253D2"/>
    <w:rsid w:val="40D7E4FA"/>
    <w:rsid w:val="41731AFF"/>
    <w:rsid w:val="41FEA4F0"/>
    <w:rsid w:val="430C8E32"/>
    <w:rsid w:val="438CF148"/>
    <w:rsid w:val="44A92348"/>
    <w:rsid w:val="44C4F169"/>
    <w:rsid w:val="44F110BE"/>
    <w:rsid w:val="451F4841"/>
    <w:rsid w:val="46461BD5"/>
    <w:rsid w:val="467B1C27"/>
    <w:rsid w:val="46D0A91E"/>
    <w:rsid w:val="47B6BD0F"/>
    <w:rsid w:val="487B1EAA"/>
    <w:rsid w:val="48D8165F"/>
    <w:rsid w:val="48E3575D"/>
    <w:rsid w:val="493D51CE"/>
    <w:rsid w:val="495B9895"/>
    <w:rsid w:val="49C481E1"/>
    <w:rsid w:val="4BD69A9D"/>
    <w:rsid w:val="4CDF9764"/>
    <w:rsid w:val="4D2313D2"/>
    <w:rsid w:val="4DB92C65"/>
    <w:rsid w:val="4DC29AAC"/>
    <w:rsid w:val="4F2FB0A0"/>
    <w:rsid w:val="4FA874C1"/>
    <w:rsid w:val="514C647E"/>
    <w:rsid w:val="51835F89"/>
    <w:rsid w:val="51F6D82B"/>
    <w:rsid w:val="529B6021"/>
    <w:rsid w:val="52BD1788"/>
    <w:rsid w:val="52E21AD3"/>
    <w:rsid w:val="52E715FE"/>
    <w:rsid w:val="53B176F9"/>
    <w:rsid w:val="53C54702"/>
    <w:rsid w:val="54A5FBA8"/>
    <w:rsid w:val="554E1179"/>
    <w:rsid w:val="5569BB28"/>
    <w:rsid w:val="55A42E3D"/>
    <w:rsid w:val="5619B7FB"/>
    <w:rsid w:val="57AA24A6"/>
    <w:rsid w:val="57DA8FDB"/>
    <w:rsid w:val="57FB66CF"/>
    <w:rsid w:val="585A63E5"/>
    <w:rsid w:val="59AA80FB"/>
    <w:rsid w:val="5A54C42C"/>
    <w:rsid w:val="5AA2E5DB"/>
    <w:rsid w:val="5B57A0BC"/>
    <w:rsid w:val="5B829C08"/>
    <w:rsid w:val="5BB98D68"/>
    <w:rsid w:val="5BD83309"/>
    <w:rsid w:val="5BDB490D"/>
    <w:rsid w:val="5D1A33F3"/>
    <w:rsid w:val="5D1DAEBD"/>
    <w:rsid w:val="5E53C6CD"/>
    <w:rsid w:val="5EB4B72A"/>
    <w:rsid w:val="5ED3900A"/>
    <w:rsid w:val="5ED59080"/>
    <w:rsid w:val="5EE0F7AA"/>
    <w:rsid w:val="5F36D24D"/>
    <w:rsid w:val="5F3B8CC7"/>
    <w:rsid w:val="5F923740"/>
    <w:rsid w:val="6105A790"/>
    <w:rsid w:val="6191EE51"/>
    <w:rsid w:val="6247BB72"/>
    <w:rsid w:val="63A249BE"/>
    <w:rsid w:val="64AB16D2"/>
    <w:rsid w:val="665E11A9"/>
    <w:rsid w:val="672434D7"/>
    <w:rsid w:val="67490ADE"/>
    <w:rsid w:val="67D1832B"/>
    <w:rsid w:val="67F1B81A"/>
    <w:rsid w:val="685B06D5"/>
    <w:rsid w:val="688CFBC0"/>
    <w:rsid w:val="68E4DB3F"/>
    <w:rsid w:val="697F9717"/>
    <w:rsid w:val="6994797A"/>
    <w:rsid w:val="6ADC4DBC"/>
    <w:rsid w:val="6B4AF210"/>
    <w:rsid w:val="6D04422E"/>
    <w:rsid w:val="6D150B39"/>
    <w:rsid w:val="6DB84C62"/>
    <w:rsid w:val="6DD174BF"/>
    <w:rsid w:val="6E111971"/>
    <w:rsid w:val="6E81D7F0"/>
    <w:rsid w:val="6F78D4B4"/>
    <w:rsid w:val="706E79B0"/>
    <w:rsid w:val="70FE4203"/>
    <w:rsid w:val="725670F0"/>
    <w:rsid w:val="729C6613"/>
    <w:rsid w:val="72A27E0F"/>
    <w:rsid w:val="735326E8"/>
    <w:rsid w:val="736F7491"/>
    <w:rsid w:val="73E2BCBE"/>
    <w:rsid w:val="74C23E8A"/>
    <w:rsid w:val="75176D39"/>
    <w:rsid w:val="75624A9E"/>
    <w:rsid w:val="758357CB"/>
    <w:rsid w:val="75D9E2AA"/>
    <w:rsid w:val="7651F935"/>
    <w:rsid w:val="77303A64"/>
    <w:rsid w:val="77941DEE"/>
    <w:rsid w:val="78611721"/>
    <w:rsid w:val="78D45CAD"/>
    <w:rsid w:val="78F413C9"/>
    <w:rsid w:val="78FAE046"/>
    <w:rsid w:val="791B3C2F"/>
    <w:rsid w:val="7A2B8250"/>
    <w:rsid w:val="7A96CF6A"/>
    <w:rsid w:val="7B14D232"/>
    <w:rsid w:val="7B7024EF"/>
    <w:rsid w:val="7BA246E4"/>
    <w:rsid w:val="7BCFDFD6"/>
    <w:rsid w:val="7C0AD0CD"/>
    <w:rsid w:val="7C9F13ED"/>
    <w:rsid w:val="7D7908AF"/>
    <w:rsid w:val="7D96D0C8"/>
    <w:rsid w:val="7E3552AF"/>
    <w:rsid w:val="7F3CD7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83D2A"/>
  <w15:chartTrackingRefBased/>
  <w15:docId w15:val="{D40150DD-2848-45E6-B035-4125D61C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F5339"/>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eastAsia="Times New Roman" w:cs="Times New Roman"/>
      <w:b/>
      <w:spacing w:val="-2"/>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7ECE"/>
    <w:rPr>
      <w:color w:val="0563C1" w:themeColor="hyperlink"/>
      <w:u w:val="single"/>
    </w:rPr>
  </w:style>
  <w:style w:type="character" w:styleId="UnresolvedMention">
    <w:name w:val="Unresolved Mention"/>
    <w:basedOn w:val="DefaultParagraphFont"/>
    <w:uiPriority w:val="99"/>
    <w:semiHidden/>
    <w:unhideWhenUsed/>
    <w:rsid w:val="00CA7ECE"/>
    <w:rPr>
      <w:color w:val="605E5C"/>
      <w:shd w:val="clear" w:color="auto" w:fill="E1DFDD"/>
    </w:rPr>
  </w:style>
  <w:style w:type="character" w:styleId="FollowedHyperlink">
    <w:name w:val="FollowedHyperlink"/>
    <w:basedOn w:val="DefaultParagraphFont"/>
    <w:uiPriority w:val="99"/>
    <w:semiHidden/>
    <w:unhideWhenUsed/>
    <w:rsid w:val="00CA7ECE"/>
    <w:rPr>
      <w:color w:val="954F72" w:themeColor="followedHyperlink"/>
      <w:u w:val="single"/>
    </w:rPr>
  </w:style>
  <w:style w:type="character" w:styleId="CommentReference">
    <w:name w:val="annotation reference"/>
    <w:basedOn w:val="DefaultParagraphFont"/>
    <w:uiPriority w:val="99"/>
    <w:semiHidden/>
    <w:unhideWhenUsed/>
    <w:rsid w:val="00CA7ECE"/>
    <w:rPr>
      <w:sz w:val="16"/>
      <w:szCs w:val="16"/>
    </w:rPr>
  </w:style>
  <w:style w:type="paragraph" w:styleId="CommentText">
    <w:name w:val="annotation text"/>
    <w:basedOn w:val="Normal"/>
    <w:link w:val="CommentTextChar"/>
    <w:uiPriority w:val="99"/>
    <w:unhideWhenUsed/>
    <w:rsid w:val="00CA7ECE"/>
    <w:pPr>
      <w:spacing w:line="240" w:lineRule="auto"/>
    </w:pPr>
    <w:rPr>
      <w:sz w:val="20"/>
      <w:szCs w:val="20"/>
    </w:rPr>
  </w:style>
  <w:style w:type="character" w:styleId="CommentTextChar" w:customStyle="1">
    <w:name w:val="Comment Text Char"/>
    <w:basedOn w:val="DefaultParagraphFont"/>
    <w:link w:val="CommentText"/>
    <w:uiPriority w:val="99"/>
    <w:rsid w:val="00CA7ECE"/>
    <w:rPr>
      <w:sz w:val="20"/>
      <w:szCs w:val="20"/>
    </w:rPr>
  </w:style>
  <w:style w:type="paragraph" w:styleId="CommentSubject">
    <w:name w:val="annotation subject"/>
    <w:basedOn w:val="CommentText"/>
    <w:next w:val="CommentText"/>
    <w:link w:val="CommentSubjectChar"/>
    <w:uiPriority w:val="99"/>
    <w:semiHidden/>
    <w:unhideWhenUsed/>
    <w:rsid w:val="00CA7ECE"/>
    <w:rPr>
      <w:b/>
      <w:bCs/>
    </w:rPr>
  </w:style>
  <w:style w:type="character" w:styleId="CommentSubjectChar" w:customStyle="1">
    <w:name w:val="Comment Subject Char"/>
    <w:basedOn w:val="CommentTextChar"/>
    <w:link w:val="CommentSubject"/>
    <w:uiPriority w:val="99"/>
    <w:semiHidden/>
    <w:rsid w:val="00CA7ECE"/>
    <w:rPr>
      <w:b/>
      <w:bCs/>
      <w:sz w:val="20"/>
      <w:szCs w:val="20"/>
    </w:rPr>
  </w:style>
  <w:style w:type="paragraph" w:styleId="BalloonText">
    <w:name w:val="Balloon Text"/>
    <w:basedOn w:val="Normal"/>
    <w:link w:val="BalloonTextChar"/>
    <w:uiPriority w:val="99"/>
    <w:semiHidden/>
    <w:unhideWhenUsed/>
    <w:rsid w:val="00CA7ECE"/>
    <w:pPr>
      <w:spacing w:after="0" w:line="240" w:lineRule="auto"/>
    </w:pPr>
    <w:rPr>
      <w:rFonts w:ascii="Arial" w:hAnsi="Arial" w:cs="Arial"/>
      <w:sz w:val="18"/>
      <w:szCs w:val="18"/>
    </w:rPr>
  </w:style>
  <w:style w:type="character" w:styleId="BalloonTextChar" w:customStyle="1">
    <w:name w:val="Balloon Text Char"/>
    <w:basedOn w:val="DefaultParagraphFont"/>
    <w:link w:val="BalloonText"/>
    <w:uiPriority w:val="99"/>
    <w:semiHidden/>
    <w:rsid w:val="00CA7ECE"/>
    <w:rPr>
      <w:rFonts w:ascii="Arial" w:hAnsi="Arial" w:cs="Arial"/>
      <w:sz w:val="18"/>
      <w:szCs w:val="18"/>
    </w:rPr>
  </w:style>
  <w:style w:type="paragraph" w:styleId="Header">
    <w:name w:val="header"/>
    <w:basedOn w:val="Normal"/>
    <w:link w:val="HeaderChar"/>
    <w:uiPriority w:val="99"/>
    <w:unhideWhenUsed/>
    <w:rsid w:val="00AE3C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3CA8"/>
  </w:style>
  <w:style w:type="paragraph" w:styleId="Footer">
    <w:name w:val="footer"/>
    <w:basedOn w:val="Normal"/>
    <w:link w:val="FooterChar"/>
    <w:uiPriority w:val="99"/>
    <w:unhideWhenUsed/>
    <w:rsid w:val="00AE3C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3CA8"/>
  </w:style>
  <w:style w:type="paragraph" w:styleId="ListParagraph">
    <w:name w:val="List Paragraph"/>
    <w:basedOn w:val="Normal"/>
    <w:uiPriority w:val="34"/>
    <w:qFormat/>
    <w:rsid w:val="000C7D83"/>
    <w:pPr>
      <w:ind w:left="720"/>
      <w:contextualSpacing/>
    </w:pPr>
  </w:style>
  <w:style w:type="paragraph" w:styleId="Revision">
    <w:name w:val="Revision"/>
    <w:hidden/>
    <w:uiPriority w:val="99"/>
    <w:semiHidden/>
    <w:rsid w:val="00C3487F"/>
    <w:pPr>
      <w:spacing w:after="0" w:line="240" w:lineRule="auto"/>
    </w:pPr>
  </w:style>
  <w:style w:type="character" w:styleId="Heading1Char" w:customStyle="1">
    <w:name w:val="Heading 1 Char"/>
    <w:basedOn w:val="DefaultParagraphFont"/>
    <w:link w:val="Heading1"/>
    <w:rsid w:val="00EF5339"/>
    <w:rPr>
      <w:rFonts w:ascii="Arial" w:hAnsi="Arial" w:eastAsia="Times New Roman" w:cs="Times New Roman"/>
      <w:b/>
      <w:spacing w:val="-2"/>
      <w:szCs w:val="20"/>
      <w:shd w:val="clear" w:color="auto" w:fill="FFFFFF"/>
      <w:lang w:val="en-US"/>
    </w:rPr>
  </w:style>
  <w:style w:type="paragraph" w:styleId="BodyText">
    <w:name w:val="Body Text"/>
    <w:basedOn w:val="Normal"/>
    <w:link w:val="BodyTextChar"/>
    <w:rsid w:val="00EF5339"/>
    <w:pPr>
      <w:tabs>
        <w:tab w:val="left" w:pos="360"/>
      </w:tabs>
      <w:spacing w:after="240" w:line="280" w:lineRule="atLeast"/>
      <w:jc w:val="both"/>
    </w:pPr>
    <w:rPr>
      <w:rFonts w:ascii="Trebuchet MS" w:hAnsi="Trebuchet MS" w:eastAsia="Times New Roman" w:cs="Times New Roman"/>
      <w:sz w:val="19"/>
      <w:szCs w:val="20"/>
      <w:lang w:val="en-US"/>
    </w:rPr>
  </w:style>
  <w:style w:type="character" w:styleId="BodyTextChar" w:customStyle="1">
    <w:name w:val="Body Text Char"/>
    <w:basedOn w:val="DefaultParagraphFont"/>
    <w:link w:val="BodyText"/>
    <w:rsid w:val="00EF5339"/>
    <w:rPr>
      <w:rFonts w:ascii="Trebuchet MS" w:hAnsi="Trebuchet MS" w:eastAsia="Times New Roman" w:cs="Times New Roman"/>
      <w:sz w:val="19"/>
      <w:szCs w:val="20"/>
      <w:lang w:val="en-US"/>
    </w:rPr>
  </w:style>
  <w:style w:type="table" w:styleId="TableGrid">
    <w:name w:val="Table Grid"/>
    <w:basedOn w:val="TableNormal"/>
    <w:uiPriority w:val="39"/>
    <w:rsid w:val="00E11140"/>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9154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91544"/>
  </w:style>
  <w:style w:type="character" w:styleId="eop" w:customStyle="1">
    <w:name w:val="eop"/>
    <w:basedOn w:val="DefaultParagraphFont"/>
    <w:rsid w:val="00091544"/>
  </w:style>
  <w:style w:type="paragraph" w:styleId="NormalWeb">
    <w:name w:val="Normal (Web)"/>
    <w:basedOn w:val="Normal"/>
    <w:uiPriority w:val="99"/>
    <w:semiHidden/>
    <w:unhideWhenUsed/>
    <w:rsid w:val="00C57AF9"/>
    <w:rPr>
      <w:rFonts w:ascii="Times New Roman" w:hAnsi="Times New Roman" w:cs="Times New Roman"/>
      <w:sz w:val="24"/>
      <w:szCs w:val="24"/>
    </w:rPr>
  </w:style>
  <w:style w:type="paragraph" w:styleId="Default" w:customStyle="1">
    <w:name w:val="Default"/>
    <w:rsid w:val="008358A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8073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80733"/>
    <w:rPr>
      <w:sz w:val="20"/>
      <w:szCs w:val="20"/>
    </w:rPr>
  </w:style>
  <w:style w:type="character" w:styleId="FootnoteReference">
    <w:name w:val="footnote reference"/>
    <w:basedOn w:val="DefaultParagraphFont"/>
    <w:uiPriority w:val="99"/>
    <w:semiHidden/>
    <w:unhideWhenUsed/>
    <w:rsid w:val="00980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6573">
      <w:bodyDiv w:val="1"/>
      <w:marLeft w:val="0"/>
      <w:marRight w:val="0"/>
      <w:marTop w:val="0"/>
      <w:marBottom w:val="0"/>
      <w:divBdr>
        <w:top w:val="none" w:sz="0" w:space="0" w:color="auto"/>
        <w:left w:val="none" w:sz="0" w:space="0" w:color="auto"/>
        <w:bottom w:val="none" w:sz="0" w:space="0" w:color="auto"/>
        <w:right w:val="none" w:sz="0" w:space="0" w:color="auto"/>
      </w:divBdr>
    </w:div>
    <w:div w:id="199392838">
      <w:bodyDiv w:val="1"/>
      <w:marLeft w:val="0"/>
      <w:marRight w:val="0"/>
      <w:marTop w:val="0"/>
      <w:marBottom w:val="0"/>
      <w:divBdr>
        <w:top w:val="none" w:sz="0" w:space="0" w:color="auto"/>
        <w:left w:val="none" w:sz="0" w:space="0" w:color="auto"/>
        <w:bottom w:val="none" w:sz="0" w:space="0" w:color="auto"/>
        <w:right w:val="none" w:sz="0" w:space="0" w:color="auto"/>
      </w:divBdr>
    </w:div>
    <w:div w:id="339552670">
      <w:bodyDiv w:val="1"/>
      <w:marLeft w:val="0"/>
      <w:marRight w:val="0"/>
      <w:marTop w:val="0"/>
      <w:marBottom w:val="0"/>
      <w:divBdr>
        <w:top w:val="none" w:sz="0" w:space="0" w:color="auto"/>
        <w:left w:val="none" w:sz="0" w:space="0" w:color="auto"/>
        <w:bottom w:val="none" w:sz="0" w:space="0" w:color="auto"/>
        <w:right w:val="none" w:sz="0" w:space="0" w:color="auto"/>
      </w:divBdr>
    </w:div>
    <w:div w:id="350574448">
      <w:bodyDiv w:val="1"/>
      <w:marLeft w:val="0"/>
      <w:marRight w:val="0"/>
      <w:marTop w:val="0"/>
      <w:marBottom w:val="0"/>
      <w:divBdr>
        <w:top w:val="none" w:sz="0" w:space="0" w:color="auto"/>
        <w:left w:val="none" w:sz="0" w:space="0" w:color="auto"/>
        <w:bottom w:val="none" w:sz="0" w:space="0" w:color="auto"/>
        <w:right w:val="none" w:sz="0" w:space="0" w:color="auto"/>
      </w:divBdr>
      <w:divsChild>
        <w:div w:id="594285524">
          <w:marLeft w:val="0"/>
          <w:marRight w:val="0"/>
          <w:marTop w:val="0"/>
          <w:marBottom w:val="0"/>
          <w:divBdr>
            <w:top w:val="none" w:sz="0" w:space="0" w:color="auto"/>
            <w:left w:val="none" w:sz="0" w:space="0" w:color="auto"/>
            <w:bottom w:val="none" w:sz="0" w:space="0" w:color="auto"/>
            <w:right w:val="none" w:sz="0" w:space="0" w:color="auto"/>
          </w:divBdr>
          <w:divsChild>
            <w:div w:id="2023974273">
              <w:marLeft w:val="0"/>
              <w:marRight w:val="0"/>
              <w:marTop w:val="0"/>
              <w:marBottom w:val="0"/>
              <w:divBdr>
                <w:top w:val="none" w:sz="0" w:space="0" w:color="auto"/>
                <w:left w:val="none" w:sz="0" w:space="0" w:color="auto"/>
                <w:bottom w:val="none" w:sz="0" w:space="0" w:color="auto"/>
                <w:right w:val="none" w:sz="0" w:space="0" w:color="auto"/>
              </w:divBdr>
              <w:divsChild>
                <w:div w:id="1771704768">
                  <w:marLeft w:val="0"/>
                  <w:marRight w:val="0"/>
                  <w:marTop w:val="0"/>
                  <w:marBottom w:val="0"/>
                  <w:divBdr>
                    <w:top w:val="none" w:sz="0" w:space="0" w:color="auto"/>
                    <w:left w:val="none" w:sz="0" w:space="0" w:color="auto"/>
                    <w:bottom w:val="none" w:sz="0" w:space="0" w:color="auto"/>
                    <w:right w:val="none" w:sz="0" w:space="0" w:color="auto"/>
                  </w:divBdr>
                  <w:divsChild>
                    <w:div w:id="1472552909">
                      <w:marLeft w:val="0"/>
                      <w:marRight w:val="0"/>
                      <w:marTop w:val="0"/>
                      <w:marBottom w:val="0"/>
                      <w:divBdr>
                        <w:top w:val="none" w:sz="0" w:space="0" w:color="auto"/>
                        <w:left w:val="none" w:sz="0" w:space="0" w:color="auto"/>
                        <w:bottom w:val="none" w:sz="0" w:space="0" w:color="auto"/>
                        <w:right w:val="none" w:sz="0" w:space="0" w:color="auto"/>
                      </w:divBdr>
                      <w:divsChild>
                        <w:div w:id="1571118115">
                          <w:marLeft w:val="0"/>
                          <w:marRight w:val="0"/>
                          <w:marTop w:val="0"/>
                          <w:marBottom w:val="0"/>
                          <w:divBdr>
                            <w:top w:val="none" w:sz="0" w:space="0" w:color="auto"/>
                            <w:left w:val="none" w:sz="0" w:space="0" w:color="auto"/>
                            <w:bottom w:val="none" w:sz="0" w:space="0" w:color="auto"/>
                            <w:right w:val="none" w:sz="0" w:space="0" w:color="auto"/>
                          </w:divBdr>
                          <w:divsChild>
                            <w:div w:id="1093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4411">
          <w:marLeft w:val="0"/>
          <w:marRight w:val="0"/>
          <w:marTop w:val="0"/>
          <w:marBottom w:val="0"/>
          <w:divBdr>
            <w:top w:val="none" w:sz="0" w:space="0" w:color="auto"/>
            <w:left w:val="none" w:sz="0" w:space="0" w:color="auto"/>
            <w:bottom w:val="none" w:sz="0" w:space="0" w:color="auto"/>
            <w:right w:val="none" w:sz="0" w:space="0" w:color="auto"/>
          </w:divBdr>
          <w:divsChild>
            <w:div w:id="1727684117">
              <w:marLeft w:val="0"/>
              <w:marRight w:val="0"/>
              <w:marTop w:val="0"/>
              <w:marBottom w:val="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sChild>
                    <w:div w:id="1978758251">
                      <w:marLeft w:val="0"/>
                      <w:marRight w:val="0"/>
                      <w:marTop w:val="0"/>
                      <w:marBottom w:val="0"/>
                      <w:divBdr>
                        <w:top w:val="none" w:sz="0" w:space="0" w:color="auto"/>
                        <w:left w:val="none" w:sz="0" w:space="0" w:color="auto"/>
                        <w:bottom w:val="none" w:sz="0" w:space="0" w:color="auto"/>
                        <w:right w:val="none" w:sz="0" w:space="0" w:color="auto"/>
                      </w:divBdr>
                      <w:divsChild>
                        <w:div w:id="470558304">
                          <w:marLeft w:val="0"/>
                          <w:marRight w:val="0"/>
                          <w:marTop w:val="0"/>
                          <w:marBottom w:val="0"/>
                          <w:divBdr>
                            <w:top w:val="none" w:sz="0" w:space="0" w:color="auto"/>
                            <w:left w:val="none" w:sz="0" w:space="0" w:color="auto"/>
                            <w:bottom w:val="none" w:sz="0" w:space="0" w:color="auto"/>
                            <w:right w:val="none" w:sz="0" w:space="0" w:color="auto"/>
                          </w:divBdr>
                          <w:divsChild>
                            <w:div w:id="1688209849">
                              <w:marLeft w:val="0"/>
                              <w:marRight w:val="0"/>
                              <w:marTop w:val="0"/>
                              <w:marBottom w:val="0"/>
                              <w:divBdr>
                                <w:top w:val="none" w:sz="0" w:space="0" w:color="auto"/>
                                <w:left w:val="none" w:sz="0" w:space="0" w:color="auto"/>
                                <w:bottom w:val="none" w:sz="0" w:space="0" w:color="auto"/>
                                <w:right w:val="none" w:sz="0" w:space="0" w:color="auto"/>
                              </w:divBdr>
                              <w:divsChild>
                                <w:div w:id="1574663916">
                                  <w:marLeft w:val="0"/>
                                  <w:marRight w:val="0"/>
                                  <w:marTop w:val="0"/>
                                  <w:marBottom w:val="0"/>
                                  <w:divBdr>
                                    <w:top w:val="none" w:sz="0" w:space="0" w:color="auto"/>
                                    <w:left w:val="none" w:sz="0" w:space="0" w:color="auto"/>
                                    <w:bottom w:val="none" w:sz="0" w:space="0" w:color="auto"/>
                                    <w:right w:val="none" w:sz="0" w:space="0" w:color="auto"/>
                                  </w:divBdr>
                                  <w:divsChild>
                                    <w:div w:id="800878402">
                                      <w:marLeft w:val="0"/>
                                      <w:marRight w:val="0"/>
                                      <w:marTop w:val="0"/>
                                      <w:marBottom w:val="0"/>
                                      <w:divBdr>
                                        <w:top w:val="none" w:sz="0" w:space="0" w:color="auto"/>
                                        <w:left w:val="none" w:sz="0" w:space="0" w:color="auto"/>
                                        <w:bottom w:val="none" w:sz="0" w:space="0" w:color="auto"/>
                                        <w:right w:val="none" w:sz="0" w:space="0" w:color="auto"/>
                                      </w:divBdr>
                                      <w:divsChild>
                                        <w:div w:id="850143533">
                                          <w:marLeft w:val="0"/>
                                          <w:marRight w:val="0"/>
                                          <w:marTop w:val="0"/>
                                          <w:marBottom w:val="0"/>
                                          <w:divBdr>
                                            <w:top w:val="none" w:sz="0" w:space="0" w:color="auto"/>
                                            <w:left w:val="none" w:sz="0" w:space="0" w:color="auto"/>
                                            <w:bottom w:val="none" w:sz="0" w:space="0" w:color="auto"/>
                                            <w:right w:val="none" w:sz="0" w:space="0" w:color="auto"/>
                                          </w:divBdr>
                                          <w:divsChild>
                                            <w:div w:id="831676985">
                                              <w:marLeft w:val="0"/>
                                              <w:marRight w:val="0"/>
                                              <w:marTop w:val="0"/>
                                              <w:marBottom w:val="0"/>
                                              <w:divBdr>
                                                <w:top w:val="none" w:sz="0" w:space="0" w:color="auto"/>
                                                <w:left w:val="none" w:sz="0" w:space="0" w:color="auto"/>
                                                <w:bottom w:val="none" w:sz="0" w:space="0" w:color="auto"/>
                                                <w:right w:val="none" w:sz="0" w:space="0" w:color="auto"/>
                                              </w:divBdr>
                                            </w:div>
                                            <w:div w:id="1822962352">
                                              <w:marLeft w:val="0"/>
                                              <w:marRight w:val="0"/>
                                              <w:marTop w:val="0"/>
                                              <w:marBottom w:val="0"/>
                                              <w:divBdr>
                                                <w:top w:val="none" w:sz="0" w:space="0" w:color="auto"/>
                                                <w:left w:val="none" w:sz="0" w:space="0" w:color="auto"/>
                                                <w:bottom w:val="none" w:sz="0" w:space="0" w:color="auto"/>
                                                <w:right w:val="none" w:sz="0" w:space="0" w:color="auto"/>
                                              </w:divBdr>
                                              <w:divsChild>
                                                <w:div w:id="1156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73591">
                          <w:marLeft w:val="0"/>
                          <w:marRight w:val="0"/>
                          <w:marTop w:val="0"/>
                          <w:marBottom w:val="0"/>
                          <w:divBdr>
                            <w:top w:val="none" w:sz="0" w:space="0" w:color="auto"/>
                            <w:left w:val="none" w:sz="0" w:space="0" w:color="auto"/>
                            <w:bottom w:val="none" w:sz="0" w:space="0" w:color="auto"/>
                            <w:right w:val="none" w:sz="0" w:space="0" w:color="auto"/>
                          </w:divBdr>
                          <w:divsChild>
                            <w:div w:id="1839231827">
                              <w:marLeft w:val="0"/>
                              <w:marRight w:val="0"/>
                              <w:marTop w:val="0"/>
                              <w:marBottom w:val="0"/>
                              <w:divBdr>
                                <w:top w:val="none" w:sz="0" w:space="0" w:color="auto"/>
                                <w:left w:val="none" w:sz="0" w:space="0" w:color="auto"/>
                                <w:bottom w:val="none" w:sz="0" w:space="0" w:color="auto"/>
                                <w:right w:val="none" w:sz="0" w:space="0" w:color="auto"/>
                              </w:divBdr>
                              <w:divsChild>
                                <w:div w:id="1429621204">
                                  <w:marLeft w:val="0"/>
                                  <w:marRight w:val="0"/>
                                  <w:marTop w:val="0"/>
                                  <w:marBottom w:val="0"/>
                                  <w:divBdr>
                                    <w:top w:val="none" w:sz="0" w:space="0" w:color="auto"/>
                                    <w:left w:val="none" w:sz="0" w:space="0" w:color="auto"/>
                                    <w:bottom w:val="none" w:sz="0" w:space="0" w:color="auto"/>
                                    <w:right w:val="none" w:sz="0" w:space="0" w:color="auto"/>
                                  </w:divBdr>
                                  <w:divsChild>
                                    <w:div w:id="1079013483">
                                      <w:marLeft w:val="0"/>
                                      <w:marRight w:val="0"/>
                                      <w:marTop w:val="0"/>
                                      <w:marBottom w:val="0"/>
                                      <w:divBdr>
                                        <w:top w:val="none" w:sz="0" w:space="0" w:color="auto"/>
                                        <w:left w:val="none" w:sz="0" w:space="0" w:color="auto"/>
                                        <w:bottom w:val="none" w:sz="0" w:space="0" w:color="auto"/>
                                        <w:right w:val="none" w:sz="0" w:space="0" w:color="auto"/>
                                      </w:divBdr>
                                      <w:divsChild>
                                        <w:div w:id="1312714044">
                                          <w:marLeft w:val="0"/>
                                          <w:marRight w:val="0"/>
                                          <w:marTop w:val="0"/>
                                          <w:marBottom w:val="0"/>
                                          <w:divBdr>
                                            <w:top w:val="none" w:sz="0" w:space="0" w:color="auto"/>
                                            <w:left w:val="none" w:sz="0" w:space="0" w:color="auto"/>
                                            <w:bottom w:val="none" w:sz="0" w:space="0" w:color="auto"/>
                                            <w:right w:val="none" w:sz="0" w:space="0" w:color="auto"/>
                                          </w:divBdr>
                                          <w:divsChild>
                                            <w:div w:id="1243418401">
                                              <w:marLeft w:val="0"/>
                                              <w:marRight w:val="0"/>
                                              <w:marTop w:val="0"/>
                                              <w:marBottom w:val="0"/>
                                              <w:divBdr>
                                                <w:top w:val="none" w:sz="0" w:space="0" w:color="auto"/>
                                                <w:left w:val="none" w:sz="0" w:space="0" w:color="auto"/>
                                                <w:bottom w:val="none" w:sz="0" w:space="0" w:color="auto"/>
                                                <w:right w:val="none" w:sz="0" w:space="0" w:color="auto"/>
                                              </w:divBdr>
                                            </w:div>
                                            <w:div w:id="1660499687">
                                              <w:marLeft w:val="0"/>
                                              <w:marRight w:val="0"/>
                                              <w:marTop w:val="0"/>
                                              <w:marBottom w:val="0"/>
                                              <w:divBdr>
                                                <w:top w:val="none" w:sz="0" w:space="0" w:color="auto"/>
                                                <w:left w:val="none" w:sz="0" w:space="0" w:color="auto"/>
                                                <w:bottom w:val="none" w:sz="0" w:space="0" w:color="auto"/>
                                                <w:right w:val="none" w:sz="0" w:space="0" w:color="auto"/>
                                              </w:divBdr>
                                              <w:divsChild>
                                                <w:div w:id="22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82560">
                          <w:marLeft w:val="0"/>
                          <w:marRight w:val="0"/>
                          <w:marTop w:val="0"/>
                          <w:marBottom w:val="0"/>
                          <w:divBdr>
                            <w:top w:val="none" w:sz="0" w:space="0" w:color="auto"/>
                            <w:left w:val="none" w:sz="0" w:space="0" w:color="auto"/>
                            <w:bottom w:val="none" w:sz="0" w:space="0" w:color="auto"/>
                            <w:right w:val="none" w:sz="0" w:space="0" w:color="auto"/>
                          </w:divBdr>
                          <w:divsChild>
                            <w:div w:id="1967345359">
                              <w:marLeft w:val="0"/>
                              <w:marRight w:val="0"/>
                              <w:marTop w:val="0"/>
                              <w:marBottom w:val="0"/>
                              <w:divBdr>
                                <w:top w:val="none" w:sz="0" w:space="0" w:color="auto"/>
                                <w:left w:val="none" w:sz="0" w:space="0" w:color="auto"/>
                                <w:bottom w:val="none" w:sz="0" w:space="0" w:color="auto"/>
                                <w:right w:val="none" w:sz="0" w:space="0" w:color="auto"/>
                              </w:divBdr>
                              <w:divsChild>
                                <w:div w:id="737705722">
                                  <w:marLeft w:val="0"/>
                                  <w:marRight w:val="0"/>
                                  <w:marTop w:val="0"/>
                                  <w:marBottom w:val="0"/>
                                  <w:divBdr>
                                    <w:top w:val="none" w:sz="0" w:space="0" w:color="auto"/>
                                    <w:left w:val="none" w:sz="0" w:space="0" w:color="auto"/>
                                    <w:bottom w:val="none" w:sz="0" w:space="0" w:color="auto"/>
                                    <w:right w:val="none" w:sz="0" w:space="0" w:color="auto"/>
                                  </w:divBdr>
                                  <w:divsChild>
                                    <w:div w:id="315571869">
                                      <w:marLeft w:val="0"/>
                                      <w:marRight w:val="0"/>
                                      <w:marTop w:val="0"/>
                                      <w:marBottom w:val="0"/>
                                      <w:divBdr>
                                        <w:top w:val="none" w:sz="0" w:space="0" w:color="auto"/>
                                        <w:left w:val="none" w:sz="0" w:space="0" w:color="auto"/>
                                        <w:bottom w:val="none" w:sz="0" w:space="0" w:color="auto"/>
                                        <w:right w:val="none" w:sz="0" w:space="0" w:color="auto"/>
                                      </w:divBdr>
                                      <w:divsChild>
                                        <w:div w:id="2060593229">
                                          <w:marLeft w:val="0"/>
                                          <w:marRight w:val="0"/>
                                          <w:marTop w:val="0"/>
                                          <w:marBottom w:val="0"/>
                                          <w:divBdr>
                                            <w:top w:val="none" w:sz="0" w:space="0" w:color="auto"/>
                                            <w:left w:val="none" w:sz="0" w:space="0" w:color="auto"/>
                                            <w:bottom w:val="none" w:sz="0" w:space="0" w:color="auto"/>
                                            <w:right w:val="none" w:sz="0" w:space="0" w:color="auto"/>
                                          </w:divBdr>
                                          <w:divsChild>
                                            <w:div w:id="1056247318">
                                              <w:marLeft w:val="0"/>
                                              <w:marRight w:val="0"/>
                                              <w:marTop w:val="0"/>
                                              <w:marBottom w:val="0"/>
                                              <w:divBdr>
                                                <w:top w:val="none" w:sz="0" w:space="0" w:color="auto"/>
                                                <w:left w:val="none" w:sz="0" w:space="0" w:color="auto"/>
                                                <w:bottom w:val="none" w:sz="0" w:space="0" w:color="auto"/>
                                                <w:right w:val="none" w:sz="0" w:space="0" w:color="auto"/>
                                              </w:divBdr>
                                              <w:divsChild>
                                                <w:div w:id="636028022">
                                                  <w:marLeft w:val="0"/>
                                                  <w:marRight w:val="0"/>
                                                  <w:marTop w:val="0"/>
                                                  <w:marBottom w:val="0"/>
                                                  <w:divBdr>
                                                    <w:top w:val="none" w:sz="0" w:space="0" w:color="auto"/>
                                                    <w:left w:val="none" w:sz="0" w:space="0" w:color="auto"/>
                                                    <w:bottom w:val="none" w:sz="0" w:space="0" w:color="auto"/>
                                                    <w:right w:val="none" w:sz="0" w:space="0" w:color="auto"/>
                                                  </w:divBdr>
                                                </w:div>
                                              </w:divsChild>
                                            </w:div>
                                            <w:div w:id="12892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733720">
      <w:bodyDiv w:val="1"/>
      <w:marLeft w:val="0"/>
      <w:marRight w:val="0"/>
      <w:marTop w:val="0"/>
      <w:marBottom w:val="0"/>
      <w:divBdr>
        <w:top w:val="none" w:sz="0" w:space="0" w:color="auto"/>
        <w:left w:val="none" w:sz="0" w:space="0" w:color="auto"/>
        <w:bottom w:val="none" w:sz="0" w:space="0" w:color="auto"/>
        <w:right w:val="none" w:sz="0" w:space="0" w:color="auto"/>
      </w:divBdr>
    </w:div>
    <w:div w:id="521208939">
      <w:bodyDiv w:val="1"/>
      <w:marLeft w:val="0"/>
      <w:marRight w:val="0"/>
      <w:marTop w:val="0"/>
      <w:marBottom w:val="0"/>
      <w:divBdr>
        <w:top w:val="none" w:sz="0" w:space="0" w:color="auto"/>
        <w:left w:val="none" w:sz="0" w:space="0" w:color="auto"/>
        <w:bottom w:val="none" w:sz="0" w:space="0" w:color="auto"/>
        <w:right w:val="none" w:sz="0" w:space="0" w:color="auto"/>
      </w:divBdr>
      <w:divsChild>
        <w:div w:id="646981487">
          <w:marLeft w:val="634"/>
          <w:marRight w:val="0"/>
          <w:marTop w:val="0"/>
          <w:marBottom w:val="0"/>
          <w:divBdr>
            <w:top w:val="none" w:sz="0" w:space="0" w:color="auto"/>
            <w:left w:val="none" w:sz="0" w:space="0" w:color="auto"/>
            <w:bottom w:val="none" w:sz="0" w:space="0" w:color="auto"/>
            <w:right w:val="none" w:sz="0" w:space="0" w:color="auto"/>
          </w:divBdr>
        </w:div>
        <w:div w:id="869414520">
          <w:marLeft w:val="634"/>
          <w:marRight w:val="0"/>
          <w:marTop w:val="0"/>
          <w:marBottom w:val="0"/>
          <w:divBdr>
            <w:top w:val="none" w:sz="0" w:space="0" w:color="auto"/>
            <w:left w:val="none" w:sz="0" w:space="0" w:color="auto"/>
            <w:bottom w:val="none" w:sz="0" w:space="0" w:color="auto"/>
            <w:right w:val="none" w:sz="0" w:space="0" w:color="auto"/>
          </w:divBdr>
        </w:div>
        <w:div w:id="1786802272">
          <w:marLeft w:val="634"/>
          <w:marRight w:val="0"/>
          <w:marTop w:val="0"/>
          <w:marBottom w:val="0"/>
          <w:divBdr>
            <w:top w:val="none" w:sz="0" w:space="0" w:color="auto"/>
            <w:left w:val="none" w:sz="0" w:space="0" w:color="auto"/>
            <w:bottom w:val="none" w:sz="0" w:space="0" w:color="auto"/>
            <w:right w:val="none" w:sz="0" w:space="0" w:color="auto"/>
          </w:divBdr>
        </w:div>
        <w:div w:id="1989943459">
          <w:marLeft w:val="634"/>
          <w:marRight w:val="0"/>
          <w:marTop w:val="0"/>
          <w:marBottom w:val="0"/>
          <w:divBdr>
            <w:top w:val="none" w:sz="0" w:space="0" w:color="auto"/>
            <w:left w:val="none" w:sz="0" w:space="0" w:color="auto"/>
            <w:bottom w:val="none" w:sz="0" w:space="0" w:color="auto"/>
            <w:right w:val="none" w:sz="0" w:space="0" w:color="auto"/>
          </w:divBdr>
        </w:div>
      </w:divsChild>
    </w:div>
    <w:div w:id="539440386">
      <w:bodyDiv w:val="1"/>
      <w:marLeft w:val="0"/>
      <w:marRight w:val="0"/>
      <w:marTop w:val="0"/>
      <w:marBottom w:val="0"/>
      <w:divBdr>
        <w:top w:val="none" w:sz="0" w:space="0" w:color="auto"/>
        <w:left w:val="none" w:sz="0" w:space="0" w:color="auto"/>
        <w:bottom w:val="none" w:sz="0" w:space="0" w:color="auto"/>
        <w:right w:val="none" w:sz="0" w:space="0" w:color="auto"/>
      </w:divBdr>
      <w:divsChild>
        <w:div w:id="81606684">
          <w:marLeft w:val="0"/>
          <w:marRight w:val="0"/>
          <w:marTop w:val="0"/>
          <w:marBottom w:val="0"/>
          <w:divBdr>
            <w:top w:val="none" w:sz="0" w:space="0" w:color="auto"/>
            <w:left w:val="none" w:sz="0" w:space="0" w:color="auto"/>
            <w:bottom w:val="none" w:sz="0" w:space="0" w:color="auto"/>
            <w:right w:val="none" w:sz="0" w:space="0" w:color="auto"/>
          </w:divBdr>
        </w:div>
        <w:div w:id="784928082">
          <w:marLeft w:val="0"/>
          <w:marRight w:val="0"/>
          <w:marTop w:val="0"/>
          <w:marBottom w:val="0"/>
          <w:divBdr>
            <w:top w:val="none" w:sz="0" w:space="0" w:color="auto"/>
            <w:left w:val="none" w:sz="0" w:space="0" w:color="auto"/>
            <w:bottom w:val="none" w:sz="0" w:space="0" w:color="auto"/>
            <w:right w:val="none" w:sz="0" w:space="0" w:color="auto"/>
          </w:divBdr>
        </w:div>
      </w:divsChild>
    </w:div>
    <w:div w:id="604774142">
      <w:bodyDiv w:val="1"/>
      <w:marLeft w:val="0"/>
      <w:marRight w:val="0"/>
      <w:marTop w:val="0"/>
      <w:marBottom w:val="0"/>
      <w:divBdr>
        <w:top w:val="none" w:sz="0" w:space="0" w:color="auto"/>
        <w:left w:val="none" w:sz="0" w:space="0" w:color="auto"/>
        <w:bottom w:val="none" w:sz="0" w:space="0" w:color="auto"/>
        <w:right w:val="none" w:sz="0" w:space="0" w:color="auto"/>
      </w:divBdr>
    </w:div>
    <w:div w:id="651444864">
      <w:bodyDiv w:val="1"/>
      <w:marLeft w:val="0"/>
      <w:marRight w:val="0"/>
      <w:marTop w:val="0"/>
      <w:marBottom w:val="0"/>
      <w:divBdr>
        <w:top w:val="none" w:sz="0" w:space="0" w:color="auto"/>
        <w:left w:val="none" w:sz="0" w:space="0" w:color="auto"/>
        <w:bottom w:val="none" w:sz="0" w:space="0" w:color="auto"/>
        <w:right w:val="none" w:sz="0" w:space="0" w:color="auto"/>
      </w:divBdr>
    </w:div>
    <w:div w:id="673727591">
      <w:bodyDiv w:val="1"/>
      <w:marLeft w:val="0"/>
      <w:marRight w:val="0"/>
      <w:marTop w:val="0"/>
      <w:marBottom w:val="0"/>
      <w:divBdr>
        <w:top w:val="none" w:sz="0" w:space="0" w:color="auto"/>
        <w:left w:val="none" w:sz="0" w:space="0" w:color="auto"/>
        <w:bottom w:val="none" w:sz="0" w:space="0" w:color="auto"/>
        <w:right w:val="none" w:sz="0" w:space="0" w:color="auto"/>
      </w:divBdr>
    </w:div>
    <w:div w:id="838236420">
      <w:bodyDiv w:val="1"/>
      <w:marLeft w:val="0"/>
      <w:marRight w:val="0"/>
      <w:marTop w:val="0"/>
      <w:marBottom w:val="0"/>
      <w:divBdr>
        <w:top w:val="none" w:sz="0" w:space="0" w:color="auto"/>
        <w:left w:val="none" w:sz="0" w:space="0" w:color="auto"/>
        <w:bottom w:val="none" w:sz="0" w:space="0" w:color="auto"/>
        <w:right w:val="none" w:sz="0" w:space="0" w:color="auto"/>
      </w:divBdr>
    </w:div>
    <w:div w:id="997659533">
      <w:bodyDiv w:val="1"/>
      <w:marLeft w:val="0"/>
      <w:marRight w:val="0"/>
      <w:marTop w:val="0"/>
      <w:marBottom w:val="0"/>
      <w:divBdr>
        <w:top w:val="none" w:sz="0" w:space="0" w:color="auto"/>
        <w:left w:val="none" w:sz="0" w:space="0" w:color="auto"/>
        <w:bottom w:val="none" w:sz="0" w:space="0" w:color="auto"/>
        <w:right w:val="none" w:sz="0" w:space="0" w:color="auto"/>
      </w:divBdr>
    </w:div>
    <w:div w:id="1045645514">
      <w:bodyDiv w:val="1"/>
      <w:marLeft w:val="0"/>
      <w:marRight w:val="0"/>
      <w:marTop w:val="0"/>
      <w:marBottom w:val="0"/>
      <w:divBdr>
        <w:top w:val="none" w:sz="0" w:space="0" w:color="auto"/>
        <w:left w:val="none" w:sz="0" w:space="0" w:color="auto"/>
        <w:bottom w:val="none" w:sz="0" w:space="0" w:color="auto"/>
        <w:right w:val="none" w:sz="0" w:space="0" w:color="auto"/>
      </w:divBdr>
    </w:div>
    <w:div w:id="1060061634">
      <w:bodyDiv w:val="1"/>
      <w:marLeft w:val="0"/>
      <w:marRight w:val="0"/>
      <w:marTop w:val="0"/>
      <w:marBottom w:val="0"/>
      <w:divBdr>
        <w:top w:val="none" w:sz="0" w:space="0" w:color="auto"/>
        <w:left w:val="none" w:sz="0" w:space="0" w:color="auto"/>
        <w:bottom w:val="none" w:sz="0" w:space="0" w:color="auto"/>
        <w:right w:val="none" w:sz="0" w:space="0" w:color="auto"/>
      </w:divBdr>
    </w:div>
    <w:div w:id="1185750073">
      <w:bodyDiv w:val="1"/>
      <w:marLeft w:val="0"/>
      <w:marRight w:val="0"/>
      <w:marTop w:val="0"/>
      <w:marBottom w:val="0"/>
      <w:divBdr>
        <w:top w:val="none" w:sz="0" w:space="0" w:color="auto"/>
        <w:left w:val="none" w:sz="0" w:space="0" w:color="auto"/>
        <w:bottom w:val="none" w:sz="0" w:space="0" w:color="auto"/>
        <w:right w:val="none" w:sz="0" w:space="0" w:color="auto"/>
      </w:divBdr>
    </w:div>
    <w:div w:id="1239025140">
      <w:bodyDiv w:val="1"/>
      <w:marLeft w:val="0"/>
      <w:marRight w:val="0"/>
      <w:marTop w:val="0"/>
      <w:marBottom w:val="0"/>
      <w:divBdr>
        <w:top w:val="none" w:sz="0" w:space="0" w:color="auto"/>
        <w:left w:val="none" w:sz="0" w:space="0" w:color="auto"/>
        <w:bottom w:val="none" w:sz="0" w:space="0" w:color="auto"/>
        <w:right w:val="none" w:sz="0" w:space="0" w:color="auto"/>
      </w:divBdr>
    </w:div>
    <w:div w:id="1307735220">
      <w:bodyDiv w:val="1"/>
      <w:marLeft w:val="0"/>
      <w:marRight w:val="0"/>
      <w:marTop w:val="0"/>
      <w:marBottom w:val="0"/>
      <w:divBdr>
        <w:top w:val="none" w:sz="0" w:space="0" w:color="auto"/>
        <w:left w:val="none" w:sz="0" w:space="0" w:color="auto"/>
        <w:bottom w:val="none" w:sz="0" w:space="0" w:color="auto"/>
        <w:right w:val="none" w:sz="0" w:space="0" w:color="auto"/>
      </w:divBdr>
      <w:divsChild>
        <w:div w:id="643510901">
          <w:marLeft w:val="0"/>
          <w:marRight w:val="0"/>
          <w:marTop w:val="0"/>
          <w:marBottom w:val="0"/>
          <w:divBdr>
            <w:top w:val="none" w:sz="0" w:space="0" w:color="auto"/>
            <w:left w:val="none" w:sz="0" w:space="0" w:color="auto"/>
            <w:bottom w:val="none" w:sz="0" w:space="0" w:color="auto"/>
            <w:right w:val="none" w:sz="0" w:space="0" w:color="auto"/>
          </w:divBdr>
        </w:div>
      </w:divsChild>
    </w:div>
    <w:div w:id="1308900720">
      <w:bodyDiv w:val="1"/>
      <w:marLeft w:val="0"/>
      <w:marRight w:val="0"/>
      <w:marTop w:val="0"/>
      <w:marBottom w:val="0"/>
      <w:divBdr>
        <w:top w:val="none" w:sz="0" w:space="0" w:color="auto"/>
        <w:left w:val="none" w:sz="0" w:space="0" w:color="auto"/>
        <w:bottom w:val="none" w:sz="0" w:space="0" w:color="auto"/>
        <w:right w:val="none" w:sz="0" w:space="0" w:color="auto"/>
      </w:divBdr>
    </w:div>
    <w:div w:id="1326009198">
      <w:bodyDiv w:val="1"/>
      <w:marLeft w:val="0"/>
      <w:marRight w:val="0"/>
      <w:marTop w:val="0"/>
      <w:marBottom w:val="0"/>
      <w:divBdr>
        <w:top w:val="none" w:sz="0" w:space="0" w:color="auto"/>
        <w:left w:val="none" w:sz="0" w:space="0" w:color="auto"/>
        <w:bottom w:val="none" w:sz="0" w:space="0" w:color="auto"/>
        <w:right w:val="none" w:sz="0" w:space="0" w:color="auto"/>
      </w:divBdr>
    </w:div>
    <w:div w:id="1388380895">
      <w:bodyDiv w:val="1"/>
      <w:marLeft w:val="0"/>
      <w:marRight w:val="0"/>
      <w:marTop w:val="0"/>
      <w:marBottom w:val="0"/>
      <w:divBdr>
        <w:top w:val="none" w:sz="0" w:space="0" w:color="auto"/>
        <w:left w:val="none" w:sz="0" w:space="0" w:color="auto"/>
        <w:bottom w:val="none" w:sz="0" w:space="0" w:color="auto"/>
        <w:right w:val="none" w:sz="0" w:space="0" w:color="auto"/>
      </w:divBdr>
    </w:div>
    <w:div w:id="1437015642">
      <w:bodyDiv w:val="1"/>
      <w:marLeft w:val="0"/>
      <w:marRight w:val="0"/>
      <w:marTop w:val="0"/>
      <w:marBottom w:val="0"/>
      <w:divBdr>
        <w:top w:val="none" w:sz="0" w:space="0" w:color="auto"/>
        <w:left w:val="none" w:sz="0" w:space="0" w:color="auto"/>
        <w:bottom w:val="none" w:sz="0" w:space="0" w:color="auto"/>
        <w:right w:val="none" w:sz="0" w:space="0" w:color="auto"/>
      </w:divBdr>
    </w:div>
    <w:div w:id="1464926849">
      <w:bodyDiv w:val="1"/>
      <w:marLeft w:val="0"/>
      <w:marRight w:val="0"/>
      <w:marTop w:val="0"/>
      <w:marBottom w:val="0"/>
      <w:divBdr>
        <w:top w:val="none" w:sz="0" w:space="0" w:color="auto"/>
        <w:left w:val="none" w:sz="0" w:space="0" w:color="auto"/>
        <w:bottom w:val="none" w:sz="0" w:space="0" w:color="auto"/>
        <w:right w:val="none" w:sz="0" w:space="0" w:color="auto"/>
      </w:divBdr>
      <w:divsChild>
        <w:div w:id="1147017040">
          <w:marLeft w:val="0"/>
          <w:marRight w:val="0"/>
          <w:marTop w:val="0"/>
          <w:marBottom w:val="0"/>
          <w:divBdr>
            <w:top w:val="none" w:sz="0" w:space="0" w:color="auto"/>
            <w:left w:val="none" w:sz="0" w:space="0" w:color="auto"/>
            <w:bottom w:val="none" w:sz="0" w:space="0" w:color="auto"/>
            <w:right w:val="none" w:sz="0" w:space="0" w:color="auto"/>
          </w:divBdr>
        </w:div>
      </w:divsChild>
    </w:div>
    <w:div w:id="1501696475">
      <w:bodyDiv w:val="1"/>
      <w:marLeft w:val="0"/>
      <w:marRight w:val="0"/>
      <w:marTop w:val="0"/>
      <w:marBottom w:val="0"/>
      <w:divBdr>
        <w:top w:val="none" w:sz="0" w:space="0" w:color="auto"/>
        <w:left w:val="none" w:sz="0" w:space="0" w:color="auto"/>
        <w:bottom w:val="none" w:sz="0" w:space="0" w:color="auto"/>
        <w:right w:val="none" w:sz="0" w:space="0" w:color="auto"/>
      </w:divBdr>
    </w:div>
    <w:div w:id="1565405947">
      <w:bodyDiv w:val="1"/>
      <w:marLeft w:val="0"/>
      <w:marRight w:val="0"/>
      <w:marTop w:val="0"/>
      <w:marBottom w:val="0"/>
      <w:divBdr>
        <w:top w:val="none" w:sz="0" w:space="0" w:color="auto"/>
        <w:left w:val="none" w:sz="0" w:space="0" w:color="auto"/>
        <w:bottom w:val="none" w:sz="0" w:space="0" w:color="auto"/>
        <w:right w:val="none" w:sz="0" w:space="0" w:color="auto"/>
      </w:divBdr>
    </w:div>
    <w:div w:id="1594630330">
      <w:bodyDiv w:val="1"/>
      <w:marLeft w:val="0"/>
      <w:marRight w:val="0"/>
      <w:marTop w:val="0"/>
      <w:marBottom w:val="0"/>
      <w:divBdr>
        <w:top w:val="none" w:sz="0" w:space="0" w:color="auto"/>
        <w:left w:val="none" w:sz="0" w:space="0" w:color="auto"/>
        <w:bottom w:val="none" w:sz="0" w:space="0" w:color="auto"/>
        <w:right w:val="none" w:sz="0" w:space="0" w:color="auto"/>
      </w:divBdr>
      <w:divsChild>
        <w:div w:id="2126849970">
          <w:marLeft w:val="0"/>
          <w:marRight w:val="0"/>
          <w:marTop w:val="0"/>
          <w:marBottom w:val="0"/>
          <w:divBdr>
            <w:top w:val="none" w:sz="0" w:space="0" w:color="auto"/>
            <w:left w:val="none" w:sz="0" w:space="0" w:color="auto"/>
            <w:bottom w:val="none" w:sz="0" w:space="0" w:color="auto"/>
            <w:right w:val="none" w:sz="0" w:space="0" w:color="auto"/>
          </w:divBdr>
        </w:div>
      </w:divsChild>
    </w:div>
    <w:div w:id="1789811914">
      <w:bodyDiv w:val="1"/>
      <w:marLeft w:val="0"/>
      <w:marRight w:val="0"/>
      <w:marTop w:val="0"/>
      <w:marBottom w:val="0"/>
      <w:divBdr>
        <w:top w:val="none" w:sz="0" w:space="0" w:color="auto"/>
        <w:left w:val="none" w:sz="0" w:space="0" w:color="auto"/>
        <w:bottom w:val="none" w:sz="0" w:space="0" w:color="auto"/>
        <w:right w:val="none" w:sz="0" w:space="0" w:color="auto"/>
      </w:divBdr>
    </w:div>
    <w:div w:id="1926915277">
      <w:bodyDiv w:val="1"/>
      <w:marLeft w:val="0"/>
      <w:marRight w:val="0"/>
      <w:marTop w:val="0"/>
      <w:marBottom w:val="0"/>
      <w:divBdr>
        <w:top w:val="none" w:sz="0" w:space="0" w:color="auto"/>
        <w:left w:val="none" w:sz="0" w:space="0" w:color="auto"/>
        <w:bottom w:val="none" w:sz="0" w:space="0" w:color="auto"/>
        <w:right w:val="none" w:sz="0" w:space="0" w:color="auto"/>
      </w:divBdr>
    </w:div>
    <w:div w:id="19364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witter.com/IUCN/" TargetMode="External" Id="rId12" /><Relationship Type="http://schemas.openxmlformats.org/officeDocument/2006/relationships/customXml" Target="../customXml/item2.xml" Id="rId2" /><Relationship Type="http://schemas.openxmlformats.org/officeDocument/2006/relationships/hyperlink" Target="https://iucn.org/es/articulo/202503/medconecta-mejora-de-la-continuidad-espacial-de-la-infraestructura-verde-en-e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ucn.org" TargetMode="External" Id="rId11" /><Relationship Type="http://schemas.openxmlformats.org/officeDocument/2006/relationships/numbering" Target="numbering.xml" Id="rId5" /><Relationship Type="http://schemas.openxmlformats.org/officeDocument/2006/relationships/hyperlink" Target="https://iucn.org/our-work/projects/medconecta-diseno-de-corredores-verdes-para-el-desarrollo-de-soluciones-basada-e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dconecta.uicnmed.org/" TargetMode="External" Id="rId14" /><Relationship Type="http://schemas.openxmlformats.org/officeDocument/2006/relationships/hyperlink" Target="mailto:medspecies@iucn.org" TargetMode="External" Id="R162dca0d78234f90" /><Relationship Type="http://schemas.openxmlformats.org/officeDocument/2006/relationships/hyperlink" Target="mailto:medspecies@iucn.org" TargetMode="External" Id="Re23bfe727ff84b4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cb9bc-91bb-4e98-8f53-f356746b6a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1964FC02F9594598B6A62C6049F796" ma:contentTypeVersion="12" ma:contentTypeDescription="Create a new document." ma:contentTypeScope="" ma:versionID="f7e00f66c3a6fc557a0072dcf476edd2">
  <xsd:schema xmlns:xsd="http://www.w3.org/2001/XMLSchema" xmlns:xs="http://www.w3.org/2001/XMLSchema" xmlns:p="http://schemas.microsoft.com/office/2006/metadata/properties" xmlns:ns2="41dcb9bc-91bb-4e98-8f53-f356746b6a7b" xmlns:ns3="0a4b62a5-a501-4cd7-9cec-a79b8484b5ab" targetNamespace="http://schemas.microsoft.com/office/2006/metadata/properties" ma:root="true" ma:fieldsID="21d17942e82062d98d9c32bcdfab6eba" ns2:_="" ns3:_="">
    <xsd:import namespace="41dcb9bc-91bb-4e98-8f53-f356746b6a7b"/>
    <xsd:import namespace="0a4b62a5-a501-4cd7-9cec-a79b8484b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9bc-91bb-4e98-8f53-f356746b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62a5-a501-4cd7-9cec-a79b8484b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1DA7B-CEC5-4CF1-BE82-9B50C05B0C3E}">
  <ds:schemaRefs>
    <ds:schemaRef ds:uri="http://schemas.microsoft.com/sharepoint/v3/contenttype/forms"/>
  </ds:schemaRefs>
</ds:datastoreItem>
</file>

<file path=customXml/itemProps2.xml><?xml version="1.0" encoding="utf-8"?>
<ds:datastoreItem xmlns:ds="http://schemas.openxmlformats.org/officeDocument/2006/customXml" ds:itemID="{04E96358-0021-4D23-9802-1ACA120C0D4C}">
  <ds:schemaRefs>
    <ds:schemaRef ds:uri="http://schemas.openxmlformats.org/officeDocument/2006/bibliography"/>
  </ds:schemaRefs>
</ds:datastoreItem>
</file>

<file path=customXml/itemProps3.xml><?xml version="1.0" encoding="utf-8"?>
<ds:datastoreItem xmlns:ds="http://schemas.openxmlformats.org/officeDocument/2006/customXml" ds:itemID="{6BE9FE3F-A901-4529-A79A-0468D2FEF743}">
  <ds:schemaRefs>
    <ds:schemaRef ds:uri="41dcb9bc-91bb-4e98-8f53-f356746b6a7b"/>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0a4b62a5-a501-4cd7-9cec-a79b8484b5ab"/>
    <ds:schemaRef ds:uri="http://www.w3.org/XML/1998/namespace"/>
  </ds:schemaRefs>
</ds:datastoreItem>
</file>

<file path=customXml/itemProps4.xml><?xml version="1.0" encoding="utf-8"?>
<ds:datastoreItem xmlns:ds="http://schemas.openxmlformats.org/officeDocument/2006/customXml" ds:itemID="{3B4DB62A-7927-47C0-A59D-BE81110E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b9bc-91bb-4e98-8f53-f356746b6a7b"/>
    <ds:schemaRef ds:uri="0a4b62a5-a501-4cd7-9cec-a79b84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IUCN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CLAVERO SOUSA Helena</dc:creator>
  <keywords/>
  <dc:description/>
  <lastModifiedBy>WEAVER Faye</lastModifiedBy>
  <revision>3</revision>
  <lastPrinted>2025-05-20T13:38:00.0000000Z</lastPrinted>
  <dcterms:created xsi:type="dcterms:W3CDTF">2025-05-20T13:40:00.0000000Z</dcterms:created>
  <dcterms:modified xsi:type="dcterms:W3CDTF">2025-05-27T08:08:23.3186512Z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0x0101000F1964FC02F9594598B6A62C6049F796</vt:lpwstr>
  </property>
  <property fmtid="{D5CDD505-2E9C-101B-9397-08002B2CF9AE}" pid="3" name="MediaServiceImageTags">
    <vt:lpwstr/>
  </property>
</Properties>
</file>